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00BAB" w14:textId="77777777" w:rsidR="003B7CB8" w:rsidRPr="003B7CB8" w:rsidRDefault="003B7CB8" w:rsidP="003B7CB8">
      <w:pPr>
        <w:rPr>
          <w:rFonts w:ascii="TheSansDM" w:hAnsi="TheSansDM" w:cs="Times"/>
          <w:sz w:val="20"/>
          <w:szCs w:val="28"/>
          <w:lang w:val="en-US"/>
        </w:rPr>
      </w:pPr>
      <w:r w:rsidRPr="003B7CB8">
        <w:rPr>
          <w:rFonts w:ascii="TheSansDM" w:hAnsi="TheSansDM" w:cs="Times"/>
          <w:sz w:val="20"/>
          <w:szCs w:val="28"/>
          <w:lang w:val="en-US"/>
        </w:rPr>
        <w:t>Final Press Release</w:t>
      </w:r>
    </w:p>
    <w:p w14:paraId="4DAC71FE" w14:textId="77777777" w:rsidR="003B7CB8" w:rsidRPr="003B7CB8" w:rsidRDefault="003B7CB8" w:rsidP="003B7CB8">
      <w:pPr>
        <w:rPr>
          <w:rFonts w:ascii="TheSansDM" w:hAnsi="TheSansDM" w:cs="Times"/>
          <w:sz w:val="20"/>
          <w:szCs w:val="28"/>
          <w:lang w:val="en-US"/>
        </w:rPr>
      </w:pPr>
      <w:r w:rsidRPr="003B7CB8">
        <w:rPr>
          <w:rFonts w:ascii="TheSansDM" w:hAnsi="TheSansDM" w:cs="Times"/>
          <w:sz w:val="20"/>
          <w:szCs w:val="28"/>
          <w:lang w:val="en-US"/>
        </w:rPr>
        <w:t>Hannover, Germany, 14 January 2019</w:t>
      </w:r>
    </w:p>
    <w:p w14:paraId="526FFACB" w14:textId="77777777" w:rsidR="008C771E" w:rsidRPr="003B7CB8" w:rsidRDefault="008C771E" w:rsidP="00050423">
      <w:pPr>
        <w:widowControl w:val="0"/>
        <w:autoSpaceDE w:val="0"/>
        <w:autoSpaceDN w:val="0"/>
        <w:adjustRightInd w:val="0"/>
        <w:spacing w:line="276" w:lineRule="auto"/>
        <w:rPr>
          <w:rFonts w:ascii="TheSansDM" w:eastAsia="MS Mincho" w:hAnsi="TheSansDM" w:cs="Helvetica"/>
          <w:b/>
          <w:bCs/>
          <w:sz w:val="28"/>
          <w:szCs w:val="28"/>
          <w:lang w:val="en-US" w:eastAsia="ja-JP"/>
        </w:rPr>
      </w:pPr>
    </w:p>
    <w:p w14:paraId="32271816" w14:textId="77777777" w:rsidR="003B7CB8" w:rsidRPr="003B7CB8" w:rsidRDefault="003B7CB8" w:rsidP="003B7CB8">
      <w:pPr>
        <w:widowControl w:val="0"/>
        <w:autoSpaceDE w:val="0"/>
        <w:autoSpaceDN w:val="0"/>
        <w:adjustRightInd w:val="0"/>
        <w:spacing w:line="276" w:lineRule="auto"/>
        <w:rPr>
          <w:rFonts w:ascii="TheSansDM" w:hAnsi="TheSansDM" w:cs="Times"/>
          <w:b/>
          <w:bCs/>
          <w:szCs w:val="28"/>
          <w:lang w:val="en-US"/>
        </w:rPr>
      </w:pPr>
      <w:r w:rsidRPr="003B7CB8">
        <w:rPr>
          <w:rFonts w:ascii="TheSansDM" w:hAnsi="TheSansDM" w:cs="Times"/>
          <w:b/>
          <w:bCs/>
          <w:szCs w:val="28"/>
          <w:lang w:val="en-US"/>
        </w:rPr>
        <w:t>DOMOTEX 2019 – a trade fair to connect the continents</w:t>
      </w:r>
    </w:p>
    <w:p w14:paraId="3F4CC1FC" w14:textId="77777777" w:rsidR="00F02EA8" w:rsidRPr="003B7CB8" w:rsidRDefault="00F02EA8" w:rsidP="00F02EA8">
      <w:pPr>
        <w:widowControl w:val="0"/>
        <w:autoSpaceDE w:val="0"/>
        <w:autoSpaceDN w:val="0"/>
        <w:adjustRightInd w:val="0"/>
        <w:spacing w:line="276" w:lineRule="auto"/>
        <w:rPr>
          <w:rFonts w:ascii="TheSansDM" w:eastAsia="MS Mincho" w:hAnsi="TheSansDM" w:cs="Helvetica"/>
          <w:b/>
          <w:bCs/>
          <w:sz w:val="22"/>
          <w:szCs w:val="22"/>
          <w:lang w:val="en-US" w:eastAsia="ja-JP"/>
        </w:rPr>
      </w:pPr>
    </w:p>
    <w:p w14:paraId="33A9BA17" w14:textId="77777777" w:rsidR="003B7CB8" w:rsidRPr="003B7CB8" w:rsidRDefault="003B7CB8" w:rsidP="003B7CB8">
      <w:pPr>
        <w:spacing w:line="276" w:lineRule="auto"/>
        <w:rPr>
          <w:rFonts w:ascii="TheSansDM" w:hAnsi="TheSansDM" w:cs="Times"/>
          <w:sz w:val="22"/>
          <w:szCs w:val="22"/>
          <w:lang w:val="en-US"/>
        </w:rPr>
      </w:pPr>
      <w:bookmarkStart w:id="0" w:name="standardabsatz"/>
      <w:bookmarkEnd w:id="0"/>
      <w:r w:rsidRPr="003B7CB8">
        <w:rPr>
          <w:rFonts w:ascii="TheSansDM" w:hAnsi="TheSansDM" w:cs="Times"/>
          <w:sz w:val="22"/>
          <w:szCs w:val="22"/>
          <w:lang w:val="en-US"/>
        </w:rPr>
        <w:t>The latest edition of DOMOTEX – the world’s leading showcase for carpets and floor coverings (January 11 to 14) – has underscored its reputation as the sector’s biggest and most important hub for business, innovations and trends. Over 1,400 exhibitors from more than 60 nations came to Hannover to kick off a successful new year of business. With close to 90 percent of all attendees having decision-making authority, the caliber of the show’s visitors remained extremely high – a fact confirmed by exhibitors. Due to growing market concentration, DOMOTEX recorded a slight dip in attendance. According to the exhibition survey, the order situation of exhibitors remained constant, while the purchasing volume per visitor went up. About 70 percent of all DOMOTEX attendees once again came from abroad – a clear sign of the flagship fair’s international appeal. In terms of visitor backgrounds, attendance was notably up on the part of wholesale and retail professionals. The figures also revealed an increase in attendance by architects, interior designers and contract business professionals. In addition, DOMOTEX 2019 saw an increase in the amount of display space sold.</w:t>
      </w:r>
    </w:p>
    <w:p w14:paraId="1154DECC" w14:textId="77777777" w:rsidR="003B7CB8" w:rsidRPr="003B7CB8" w:rsidRDefault="003B7CB8" w:rsidP="003B7CB8">
      <w:pPr>
        <w:spacing w:line="276" w:lineRule="auto"/>
        <w:rPr>
          <w:rFonts w:ascii="TheSansDM" w:hAnsi="TheSansDM" w:cs="Times"/>
          <w:color w:val="000000" w:themeColor="text1"/>
          <w:sz w:val="22"/>
          <w:szCs w:val="22"/>
          <w:lang w:val="en-US"/>
        </w:rPr>
      </w:pPr>
    </w:p>
    <w:p w14:paraId="7FF3F4CC" w14:textId="77777777" w:rsidR="003B7CB8" w:rsidRPr="003B7CB8" w:rsidRDefault="003B7CB8" w:rsidP="003B7CB8">
      <w:pPr>
        <w:spacing w:line="276" w:lineRule="auto"/>
        <w:rPr>
          <w:rFonts w:ascii="TheSansDM" w:hAnsi="TheSansDM" w:cs="Times"/>
          <w:color w:val="000000" w:themeColor="text1"/>
          <w:sz w:val="22"/>
          <w:szCs w:val="22"/>
          <w:lang w:val="en-US"/>
        </w:rPr>
      </w:pPr>
      <w:r w:rsidRPr="003B7CB8">
        <w:rPr>
          <w:rFonts w:ascii="TheSansDM" w:hAnsi="TheSansDM" w:cs="Times"/>
          <w:color w:val="000000" w:themeColor="text1"/>
          <w:sz w:val="22"/>
          <w:szCs w:val="22"/>
          <w:lang w:val="en-US"/>
        </w:rPr>
        <w:t>“Thanks to its strong international drawing power, DOMOTEX serves as the sector’s definitive global marketplace.</w:t>
      </w:r>
      <w:r w:rsidRPr="003B7CB8">
        <w:rPr>
          <w:rFonts w:ascii="TheSansDM" w:hAnsi="TheSansDM"/>
          <w:sz w:val="22"/>
          <w:szCs w:val="22"/>
          <w:lang w:val="en-US"/>
        </w:rPr>
        <w:t xml:space="preserve"> </w:t>
      </w:r>
      <w:r w:rsidRPr="003B7CB8">
        <w:rPr>
          <w:rFonts w:ascii="TheSansDM" w:hAnsi="TheSansDM" w:cs="Times"/>
          <w:color w:val="000000" w:themeColor="text1"/>
          <w:sz w:val="22"/>
          <w:szCs w:val="22"/>
          <w:lang w:val="en-US"/>
        </w:rPr>
        <w:t xml:space="preserve">The positive and optimistic outlook on the 2019 business year that was tangible in the trade fair halls proves the success of this year’s exhibition,” said Dr. Andreas </w:t>
      </w:r>
      <w:proofErr w:type="spellStart"/>
      <w:r w:rsidRPr="003B7CB8">
        <w:rPr>
          <w:rFonts w:ascii="TheSansDM" w:hAnsi="TheSansDM" w:cs="Times"/>
          <w:color w:val="000000" w:themeColor="text1"/>
          <w:sz w:val="22"/>
          <w:szCs w:val="22"/>
          <w:lang w:val="en-US"/>
        </w:rPr>
        <w:t>Gruchow</w:t>
      </w:r>
      <w:proofErr w:type="spellEnd"/>
      <w:r w:rsidRPr="003B7CB8">
        <w:rPr>
          <w:rFonts w:ascii="TheSansDM" w:hAnsi="TheSansDM" w:cs="Times"/>
          <w:color w:val="000000" w:themeColor="text1"/>
          <w:sz w:val="22"/>
          <w:szCs w:val="22"/>
          <w:lang w:val="en-US"/>
        </w:rPr>
        <w:t>, the Managing Board member in charge of DOMOTEX at Deutsche Messe.</w:t>
      </w:r>
    </w:p>
    <w:p w14:paraId="4D033B42" w14:textId="77777777" w:rsidR="003B7CB8" w:rsidRPr="003B7CB8" w:rsidRDefault="003B7CB8" w:rsidP="003B7CB8">
      <w:pPr>
        <w:spacing w:line="276" w:lineRule="auto"/>
        <w:rPr>
          <w:rFonts w:ascii="TheSansDM" w:hAnsi="TheSansDM" w:cs="Times"/>
          <w:color w:val="000000"/>
          <w:sz w:val="22"/>
          <w:szCs w:val="22"/>
          <w:lang w:val="en-US"/>
        </w:rPr>
      </w:pPr>
    </w:p>
    <w:p w14:paraId="10052447" w14:textId="77777777" w:rsidR="003B7CB8" w:rsidRPr="003B7CB8" w:rsidRDefault="003B7CB8" w:rsidP="003B7CB8">
      <w:pPr>
        <w:spacing w:line="276" w:lineRule="auto"/>
        <w:rPr>
          <w:rFonts w:ascii="TheSansDM" w:hAnsi="TheSansDM" w:cs="Times"/>
          <w:sz w:val="22"/>
          <w:szCs w:val="22"/>
          <w:lang w:val="en-US"/>
        </w:rPr>
      </w:pPr>
      <w:r w:rsidRPr="003B7CB8">
        <w:rPr>
          <w:rFonts w:ascii="TheSansDM" w:hAnsi="TheSansDM" w:cs="Times"/>
          <w:color w:val="000000"/>
          <w:sz w:val="22"/>
          <w:szCs w:val="22"/>
          <w:lang w:val="en-US"/>
        </w:rPr>
        <w:t xml:space="preserve">“Manufacturers and customers as well as partners, architects and designers from all over the world come together to network at DOMOTEX, spawning new business relationships and collaborative opportunities previously not deemed possible,” remarked </w:t>
      </w:r>
      <w:r w:rsidRPr="003B7CB8">
        <w:rPr>
          <w:rFonts w:ascii="TheSansDM" w:hAnsi="TheSansDM" w:cs="Times"/>
          <w:sz w:val="22"/>
          <w:szCs w:val="22"/>
          <w:lang w:val="en-US"/>
        </w:rPr>
        <w:t xml:space="preserve">Sonia Wedell-Castellano, the new global director for DOMOTEX, adding: “That’s what this year’s theme of </w:t>
      </w:r>
      <w:proofErr w:type="spellStart"/>
      <w:r w:rsidRPr="003B7CB8">
        <w:rPr>
          <w:rFonts w:ascii="TheSansDM" w:hAnsi="TheSansDM" w:cs="Times"/>
          <w:sz w:val="22"/>
          <w:szCs w:val="22"/>
          <w:lang w:val="en-US"/>
        </w:rPr>
        <w:t>Create’N’Connect</w:t>
      </w:r>
      <w:proofErr w:type="spellEnd"/>
      <w:r w:rsidRPr="003B7CB8">
        <w:rPr>
          <w:rFonts w:ascii="TheSansDM" w:hAnsi="TheSansDM" w:cs="Times"/>
          <w:sz w:val="22"/>
          <w:szCs w:val="22"/>
          <w:lang w:val="en-US"/>
        </w:rPr>
        <w:t xml:space="preserve"> is all about.”</w:t>
      </w:r>
    </w:p>
    <w:p w14:paraId="304D6E58" w14:textId="77777777" w:rsidR="003B7CB8" w:rsidRPr="003B7CB8" w:rsidRDefault="003B7CB8" w:rsidP="003B7CB8">
      <w:pPr>
        <w:spacing w:line="276" w:lineRule="auto"/>
        <w:rPr>
          <w:rFonts w:ascii="TheSansDM" w:hAnsi="TheSansDM" w:cs="Times"/>
          <w:b/>
          <w:color w:val="000000" w:themeColor="text1"/>
          <w:sz w:val="22"/>
          <w:szCs w:val="22"/>
          <w:lang w:val="en-US"/>
        </w:rPr>
      </w:pPr>
    </w:p>
    <w:p w14:paraId="258EE270" w14:textId="77777777" w:rsidR="003B7CB8" w:rsidRPr="003B7CB8" w:rsidRDefault="003B7CB8" w:rsidP="003B7CB8">
      <w:pPr>
        <w:spacing w:line="276" w:lineRule="auto"/>
        <w:rPr>
          <w:rFonts w:ascii="TheSansDM" w:hAnsi="TheSansDM" w:cs="Times"/>
          <w:b/>
          <w:color w:val="000000" w:themeColor="text1"/>
          <w:sz w:val="22"/>
          <w:szCs w:val="22"/>
          <w:lang w:val="en-US"/>
        </w:rPr>
      </w:pPr>
      <w:r w:rsidRPr="003B7CB8">
        <w:rPr>
          <w:rFonts w:ascii="TheSansDM" w:hAnsi="TheSansDM" w:cs="Times"/>
          <w:b/>
          <w:color w:val="000000" w:themeColor="text1"/>
          <w:sz w:val="22"/>
          <w:szCs w:val="22"/>
          <w:lang w:val="en-US"/>
        </w:rPr>
        <w:t>Upbeat mood among exhibitors</w:t>
      </w:r>
    </w:p>
    <w:p w14:paraId="7591AC90" w14:textId="77777777" w:rsidR="003B7CB8" w:rsidRPr="003B7CB8" w:rsidRDefault="003B7CB8" w:rsidP="003B7CB8">
      <w:pPr>
        <w:spacing w:line="276" w:lineRule="auto"/>
        <w:rPr>
          <w:rFonts w:ascii="TheSansDM" w:hAnsi="TheSansDM" w:cs="Times"/>
          <w:sz w:val="22"/>
          <w:szCs w:val="22"/>
          <w:lang w:val="en-US"/>
        </w:rPr>
      </w:pPr>
    </w:p>
    <w:p w14:paraId="70961442" w14:textId="77777777" w:rsidR="003B7CB8" w:rsidRPr="003B7CB8" w:rsidRDefault="003B7CB8" w:rsidP="003B7CB8">
      <w:pPr>
        <w:spacing w:line="276" w:lineRule="auto"/>
        <w:rPr>
          <w:rFonts w:ascii="TheSansDM" w:hAnsi="TheSansDM" w:cs="Times"/>
          <w:sz w:val="22"/>
          <w:szCs w:val="22"/>
          <w:lang w:val="en-US"/>
        </w:rPr>
      </w:pPr>
      <w:r w:rsidRPr="003B7CB8">
        <w:rPr>
          <w:rFonts w:ascii="TheSansDM" w:hAnsi="TheSansDM" w:cs="Times"/>
          <w:sz w:val="22"/>
          <w:szCs w:val="22"/>
          <w:lang w:val="en-US"/>
        </w:rPr>
        <w:t xml:space="preserve">Fabian </w:t>
      </w:r>
      <w:proofErr w:type="spellStart"/>
      <w:r w:rsidRPr="003B7CB8">
        <w:rPr>
          <w:rFonts w:ascii="TheSansDM" w:hAnsi="TheSansDM" w:cs="Times"/>
          <w:sz w:val="22"/>
          <w:szCs w:val="22"/>
          <w:lang w:val="en-US"/>
        </w:rPr>
        <w:t>Kölliker</w:t>
      </w:r>
      <w:proofErr w:type="spellEnd"/>
      <w:r w:rsidRPr="003B7CB8">
        <w:rPr>
          <w:rFonts w:ascii="TheSansDM" w:hAnsi="TheSansDM" w:cs="Times"/>
          <w:sz w:val="22"/>
          <w:szCs w:val="22"/>
          <w:lang w:val="en-US"/>
        </w:rPr>
        <w:t>, Head of Marketing at the Swiss Krono Group, voiced early praise for the professional nature of the event: “We are very satisfied with the number, quality and internationality of attendees. Even after day two of the fair, we are already extremely happy with our success so far.”</w:t>
      </w:r>
    </w:p>
    <w:p w14:paraId="4894233C" w14:textId="77777777" w:rsidR="003B7CB8" w:rsidRPr="003B7CB8" w:rsidRDefault="003B7CB8" w:rsidP="003B7CB8">
      <w:pPr>
        <w:spacing w:line="276" w:lineRule="auto"/>
        <w:rPr>
          <w:rFonts w:ascii="TheSansDM" w:hAnsi="TheSansDM" w:cs="Times"/>
          <w:sz w:val="22"/>
          <w:szCs w:val="22"/>
          <w:lang w:val="en-US"/>
        </w:rPr>
      </w:pPr>
    </w:p>
    <w:p w14:paraId="761886FE" w14:textId="19B75DD4" w:rsidR="003B7CB8" w:rsidRPr="003B7CB8" w:rsidRDefault="003B7CB8" w:rsidP="003B7CB8">
      <w:pPr>
        <w:spacing w:line="276" w:lineRule="auto"/>
        <w:rPr>
          <w:rFonts w:ascii="TheSansDM" w:hAnsi="TheSansDM" w:cs="Times"/>
          <w:sz w:val="22"/>
          <w:szCs w:val="22"/>
          <w:lang w:val="en-US"/>
        </w:rPr>
      </w:pPr>
      <w:r w:rsidRPr="003B7CB8">
        <w:rPr>
          <w:rFonts w:ascii="TheSansDM" w:hAnsi="TheSansDM" w:cs="Times"/>
          <w:sz w:val="22"/>
          <w:szCs w:val="22"/>
          <w:lang w:val="en-US"/>
        </w:rPr>
        <w:t>The Balta Group has remained faithful to DOMOTEX since the origin of the fair. As Ma</w:t>
      </w:r>
      <w:r w:rsidR="002A34D3">
        <w:rPr>
          <w:rFonts w:ascii="TheSansDM" w:hAnsi="TheSansDM" w:cs="Times"/>
          <w:sz w:val="22"/>
          <w:szCs w:val="22"/>
          <w:lang w:val="en-US"/>
        </w:rPr>
        <w:t>rketing</w:t>
      </w:r>
      <w:r w:rsidRPr="003B7CB8">
        <w:rPr>
          <w:rFonts w:ascii="TheSansDM" w:hAnsi="TheSansDM" w:cs="Times"/>
          <w:sz w:val="22"/>
          <w:szCs w:val="22"/>
          <w:lang w:val="en-US"/>
        </w:rPr>
        <w:t xml:space="preserve"> Director Geert </w:t>
      </w:r>
      <w:proofErr w:type="spellStart"/>
      <w:r w:rsidRPr="003B7CB8">
        <w:rPr>
          <w:rFonts w:ascii="TheSansDM" w:hAnsi="TheSansDM" w:cs="Times"/>
          <w:sz w:val="22"/>
          <w:szCs w:val="22"/>
          <w:lang w:val="en-US"/>
        </w:rPr>
        <w:t>Vanden</w:t>
      </w:r>
      <w:proofErr w:type="spellEnd"/>
      <w:r w:rsidRPr="003B7CB8">
        <w:rPr>
          <w:rFonts w:ascii="TheSansDM" w:hAnsi="TheSansDM" w:cs="Times"/>
          <w:sz w:val="22"/>
          <w:szCs w:val="22"/>
          <w:lang w:val="en-US"/>
        </w:rPr>
        <w:t xml:space="preserve"> </w:t>
      </w:r>
      <w:proofErr w:type="spellStart"/>
      <w:r w:rsidRPr="003B7CB8">
        <w:rPr>
          <w:rFonts w:ascii="TheSansDM" w:hAnsi="TheSansDM" w:cs="Times"/>
          <w:sz w:val="22"/>
          <w:szCs w:val="22"/>
          <w:lang w:val="en-US"/>
        </w:rPr>
        <w:t>Bossche</w:t>
      </w:r>
      <w:proofErr w:type="spellEnd"/>
      <w:r w:rsidRPr="003B7CB8">
        <w:rPr>
          <w:rFonts w:ascii="TheSansDM" w:hAnsi="TheSansDM" w:cs="Times"/>
          <w:sz w:val="22"/>
          <w:szCs w:val="22"/>
          <w:lang w:val="en-US"/>
        </w:rPr>
        <w:t xml:space="preserve"> reports: “The rug business is a global business and this is the best place to connect with people and customers from around the world. In only four days we can meet with a lot of customers, giving a good return on our investments.”</w:t>
      </w:r>
    </w:p>
    <w:p w14:paraId="25FFA214" w14:textId="77777777" w:rsidR="003B7CB8" w:rsidRPr="003B7CB8" w:rsidRDefault="003B7CB8" w:rsidP="003B7CB8">
      <w:pPr>
        <w:spacing w:line="276" w:lineRule="auto"/>
        <w:rPr>
          <w:rFonts w:ascii="TheSansDM" w:hAnsi="TheSansDM" w:cs="Times"/>
          <w:sz w:val="22"/>
          <w:szCs w:val="22"/>
          <w:lang w:val="en-US"/>
        </w:rPr>
      </w:pPr>
    </w:p>
    <w:p w14:paraId="5AF9B101" w14:textId="77777777" w:rsidR="003B7CB8" w:rsidRPr="003B7CB8" w:rsidRDefault="003B7CB8" w:rsidP="003B7CB8">
      <w:pPr>
        <w:spacing w:line="276" w:lineRule="auto"/>
        <w:rPr>
          <w:rFonts w:ascii="TheSansDM" w:hAnsi="TheSansDM" w:cs="Times"/>
          <w:sz w:val="22"/>
          <w:szCs w:val="22"/>
          <w:lang w:val="en-US"/>
        </w:rPr>
      </w:pPr>
      <w:r w:rsidRPr="003B7CB8">
        <w:rPr>
          <w:rFonts w:ascii="TheSansDM" w:hAnsi="TheSansDM" w:cs="Times"/>
          <w:sz w:val="22"/>
          <w:szCs w:val="22"/>
          <w:lang w:val="en-US"/>
        </w:rPr>
        <w:t xml:space="preserve">For Myriam </w:t>
      </w:r>
      <w:proofErr w:type="spellStart"/>
      <w:r w:rsidRPr="003B7CB8">
        <w:rPr>
          <w:rFonts w:ascii="TheSansDM" w:hAnsi="TheSansDM" w:cs="Times"/>
          <w:sz w:val="22"/>
          <w:szCs w:val="22"/>
          <w:lang w:val="en-US"/>
        </w:rPr>
        <w:t>Ragolle</w:t>
      </w:r>
      <w:proofErr w:type="spellEnd"/>
      <w:r w:rsidRPr="003B7CB8">
        <w:rPr>
          <w:rFonts w:ascii="TheSansDM" w:hAnsi="TheSansDM" w:cs="Times"/>
          <w:sz w:val="22"/>
          <w:szCs w:val="22"/>
          <w:lang w:val="en-US"/>
        </w:rPr>
        <w:t xml:space="preserve">, Managing Director of </w:t>
      </w:r>
      <w:proofErr w:type="spellStart"/>
      <w:r w:rsidRPr="003B7CB8">
        <w:rPr>
          <w:rFonts w:ascii="TheSansDM" w:hAnsi="TheSansDM" w:cs="Times"/>
          <w:sz w:val="22"/>
          <w:szCs w:val="22"/>
          <w:lang w:val="en-US"/>
        </w:rPr>
        <w:t>Ragolle</w:t>
      </w:r>
      <w:proofErr w:type="spellEnd"/>
      <w:r w:rsidRPr="003B7CB8">
        <w:rPr>
          <w:rFonts w:ascii="TheSansDM" w:hAnsi="TheSansDM" w:cs="Times"/>
          <w:sz w:val="22"/>
          <w:szCs w:val="22"/>
          <w:lang w:val="en-US"/>
        </w:rPr>
        <w:t xml:space="preserve"> Rugs, DOMOTEX represents the ideal opportunity to present the new products to a worldwide audience within just a four-day period: “It is impossible to achieve that by traveling. We can also make contacts with new customers from all over the world. This makes DOMOTEX unique.”</w:t>
      </w:r>
    </w:p>
    <w:p w14:paraId="3808681A" w14:textId="77777777" w:rsidR="003B7CB8" w:rsidRPr="003B7CB8" w:rsidRDefault="003B7CB8" w:rsidP="003B7CB8">
      <w:pPr>
        <w:spacing w:line="276" w:lineRule="auto"/>
        <w:rPr>
          <w:rFonts w:ascii="TheSansDM" w:hAnsi="TheSansDM" w:cs="Times"/>
          <w:sz w:val="22"/>
          <w:szCs w:val="22"/>
          <w:lang w:val="en-US"/>
        </w:rPr>
      </w:pPr>
      <w:r w:rsidRPr="003B7CB8">
        <w:rPr>
          <w:rFonts w:ascii="TheSansDM" w:hAnsi="TheSansDM" w:cs="Times"/>
          <w:sz w:val="22"/>
          <w:szCs w:val="22"/>
          <w:lang w:val="en-US"/>
        </w:rPr>
        <w:lastRenderedPageBreak/>
        <w:br/>
        <w:t xml:space="preserve">Exhibitors from the skilled trades also expressed keen satisfaction with the run of the show: “Here at DOMOTEX 2019, we have once again succeeded in impressing a trade audience from Germany and abroad,” said Julian Utz, CEO of </w:t>
      </w:r>
      <w:proofErr w:type="spellStart"/>
      <w:r w:rsidRPr="003B7CB8">
        <w:rPr>
          <w:rFonts w:ascii="TheSansDM" w:hAnsi="TheSansDM" w:cs="Times"/>
          <w:sz w:val="22"/>
          <w:szCs w:val="22"/>
          <w:lang w:val="en-US"/>
        </w:rPr>
        <w:t>Uzin</w:t>
      </w:r>
      <w:proofErr w:type="spellEnd"/>
      <w:r w:rsidRPr="003B7CB8">
        <w:rPr>
          <w:rFonts w:ascii="TheSansDM" w:hAnsi="TheSansDM" w:cs="Times"/>
          <w:sz w:val="22"/>
          <w:szCs w:val="22"/>
          <w:lang w:val="en-US"/>
        </w:rPr>
        <w:t xml:space="preserve"> Utz, adding: “The show’s international focus gives us access to exactly the right potential customers.” As he pointed out, </w:t>
      </w:r>
      <w:proofErr w:type="spellStart"/>
      <w:r w:rsidRPr="003B7CB8">
        <w:rPr>
          <w:rFonts w:ascii="TheSansDM" w:hAnsi="TheSansDM" w:cs="Times"/>
          <w:sz w:val="22"/>
          <w:szCs w:val="22"/>
          <w:lang w:val="en-US"/>
        </w:rPr>
        <w:t>Uzin</w:t>
      </w:r>
      <w:proofErr w:type="spellEnd"/>
      <w:r w:rsidRPr="003B7CB8">
        <w:rPr>
          <w:rFonts w:ascii="TheSansDM" w:hAnsi="TheSansDM" w:cs="Times"/>
          <w:sz w:val="22"/>
          <w:szCs w:val="22"/>
          <w:lang w:val="en-US"/>
        </w:rPr>
        <w:t xml:space="preserve"> Utz is strongly focused on Asian and Arab-speaking markets. “So the strong turnout by customers from these regions is a real boon for us.”</w:t>
      </w:r>
    </w:p>
    <w:p w14:paraId="358E8723" w14:textId="77777777" w:rsidR="003B7CB8" w:rsidRPr="003B7CB8" w:rsidRDefault="003B7CB8" w:rsidP="003B7CB8">
      <w:pPr>
        <w:spacing w:before="100" w:beforeAutospacing="1" w:after="100" w:afterAutospacing="1" w:line="276" w:lineRule="auto"/>
        <w:rPr>
          <w:rFonts w:ascii="TheSansDM" w:hAnsi="TheSansDM" w:cs="Times"/>
          <w:b/>
          <w:sz w:val="22"/>
          <w:szCs w:val="22"/>
          <w:lang w:val="en-US"/>
        </w:rPr>
      </w:pPr>
      <w:r w:rsidRPr="003B7CB8">
        <w:rPr>
          <w:rFonts w:ascii="TheSansDM" w:hAnsi="TheSansDM" w:cs="Times"/>
          <w:b/>
          <w:sz w:val="22"/>
          <w:szCs w:val="22"/>
          <w:lang w:val="en-US"/>
        </w:rPr>
        <w:t>The benefits of attending DOMOTEX</w:t>
      </w:r>
    </w:p>
    <w:p w14:paraId="37E30D73" w14:textId="77777777" w:rsidR="003B7CB8" w:rsidRPr="003B7CB8" w:rsidRDefault="003B7CB8" w:rsidP="003B7CB8">
      <w:pPr>
        <w:spacing w:before="100" w:beforeAutospacing="1" w:after="100" w:afterAutospacing="1" w:line="276" w:lineRule="auto"/>
        <w:rPr>
          <w:rFonts w:ascii="TheSansDM" w:hAnsi="TheSansDM" w:cs="Times"/>
          <w:sz w:val="22"/>
          <w:szCs w:val="22"/>
          <w:lang w:val="en-US"/>
        </w:rPr>
      </w:pPr>
      <w:r w:rsidRPr="003B7CB8">
        <w:rPr>
          <w:rFonts w:ascii="TheSansDM" w:hAnsi="TheSansDM" w:cs="Times"/>
          <w:sz w:val="22"/>
          <w:szCs w:val="22"/>
          <w:lang w:val="en-US"/>
        </w:rPr>
        <w:t xml:space="preserve">Susanne Gerken, a Color &amp; Trim designer at Volkswagen, came to DOMOTEX 2019 to catch the latest trends and check out innovative materials. As she pointed out, color trends and issues such as sustainability, recycling and new material lifecycles are all equally applicable to the automotive industry, and her takeaway was much more than just new impressions: “At DOMOTEX I picked up several ideas I can use to great advantage in my work.” </w:t>
      </w:r>
    </w:p>
    <w:p w14:paraId="1C87D669" w14:textId="77777777" w:rsidR="003B7CB8" w:rsidRPr="003B7CB8" w:rsidRDefault="003B7CB8" w:rsidP="003B7CB8">
      <w:pPr>
        <w:spacing w:line="276" w:lineRule="auto"/>
        <w:rPr>
          <w:rFonts w:ascii="TheSansDM" w:hAnsi="TheSansDM" w:cs="Times"/>
          <w:sz w:val="22"/>
          <w:szCs w:val="22"/>
          <w:lang w:val="en-US"/>
        </w:rPr>
      </w:pPr>
      <w:r w:rsidRPr="003B7CB8">
        <w:rPr>
          <w:rFonts w:ascii="TheSansDM" w:hAnsi="TheSansDM" w:cs="Times"/>
          <w:sz w:val="22"/>
          <w:szCs w:val="22"/>
          <w:lang w:val="en-US"/>
        </w:rPr>
        <w:t xml:space="preserve">In contrast, business matters were the prime objective for Alex </w:t>
      </w:r>
      <w:proofErr w:type="spellStart"/>
      <w:r w:rsidRPr="003B7CB8">
        <w:rPr>
          <w:rFonts w:ascii="TheSansDM" w:hAnsi="TheSansDM" w:cs="Times"/>
          <w:sz w:val="22"/>
          <w:szCs w:val="22"/>
          <w:lang w:val="en-US"/>
        </w:rPr>
        <w:t>Hosseinnia</w:t>
      </w:r>
      <w:proofErr w:type="spellEnd"/>
      <w:r w:rsidRPr="003B7CB8">
        <w:rPr>
          <w:rFonts w:ascii="TheSansDM" w:hAnsi="TheSansDM" w:cs="Times"/>
          <w:sz w:val="22"/>
          <w:szCs w:val="22"/>
          <w:lang w:val="en-US"/>
        </w:rPr>
        <w:t>, CEO of Dallas Rugs in Dallas, Colorado: “My line of work is all about buying and selling,” he said, adding that what he liked about DOMOTEX was the way it made it easy for him to meet up with suppliers, and that it was an ideal place to discover the latest trends and fashions, for example colors and patterns, that were “likely to be showing up in U.S. retail channels in the course of the next year or two.”</w:t>
      </w:r>
    </w:p>
    <w:p w14:paraId="2239479F" w14:textId="77777777" w:rsidR="003B7CB8" w:rsidRPr="003B7CB8" w:rsidRDefault="003B7CB8" w:rsidP="003B7CB8">
      <w:pPr>
        <w:spacing w:line="276" w:lineRule="auto"/>
        <w:rPr>
          <w:rFonts w:ascii="TheSansDM" w:hAnsi="TheSansDM" w:cs="Times"/>
          <w:b/>
          <w:sz w:val="22"/>
          <w:szCs w:val="22"/>
          <w:lang w:val="en-US"/>
        </w:rPr>
      </w:pPr>
    </w:p>
    <w:p w14:paraId="0A7D7190" w14:textId="77777777" w:rsidR="003B7CB8" w:rsidRPr="003B7CB8" w:rsidRDefault="003B7CB8" w:rsidP="003B7CB8">
      <w:pPr>
        <w:spacing w:line="276" w:lineRule="auto"/>
        <w:rPr>
          <w:rFonts w:ascii="TheSansDM" w:hAnsi="TheSansDM" w:cs="Times"/>
          <w:b/>
          <w:sz w:val="22"/>
          <w:szCs w:val="22"/>
          <w:lang w:val="en-US"/>
        </w:rPr>
      </w:pPr>
      <w:r w:rsidRPr="003B7CB8">
        <w:rPr>
          <w:rFonts w:ascii="TheSansDM" w:hAnsi="TheSansDM" w:cs="Times"/>
          <w:b/>
          <w:sz w:val="22"/>
          <w:szCs w:val="22"/>
          <w:lang w:val="en-US"/>
        </w:rPr>
        <w:t>“CREATE’N’CONNECT” at DOMOTEX 2019</w:t>
      </w:r>
    </w:p>
    <w:p w14:paraId="097A49C7" w14:textId="77777777" w:rsidR="003B7CB8" w:rsidRPr="003B7CB8" w:rsidRDefault="003B7CB8" w:rsidP="003B7CB8">
      <w:pPr>
        <w:spacing w:line="276" w:lineRule="auto"/>
        <w:rPr>
          <w:rFonts w:ascii="TheSansDM" w:hAnsi="TheSansDM" w:cs="Times"/>
          <w:sz w:val="22"/>
          <w:szCs w:val="22"/>
          <w:lang w:val="en-US"/>
        </w:rPr>
      </w:pPr>
    </w:p>
    <w:p w14:paraId="336D0E11" w14:textId="77777777" w:rsidR="003B7CB8" w:rsidRPr="003B7CB8" w:rsidRDefault="003B7CB8" w:rsidP="003B7CB8">
      <w:pPr>
        <w:spacing w:line="276" w:lineRule="auto"/>
        <w:rPr>
          <w:rFonts w:ascii="TheSansDM" w:hAnsi="TheSansDM" w:cs="Times"/>
          <w:sz w:val="22"/>
          <w:szCs w:val="22"/>
          <w:lang w:val="en-US"/>
        </w:rPr>
      </w:pPr>
      <w:r w:rsidRPr="003B7CB8">
        <w:rPr>
          <w:rFonts w:ascii="TheSansDM" w:hAnsi="TheSansDM" w:cs="Times"/>
          <w:sz w:val="22"/>
          <w:szCs w:val="22"/>
          <w:lang w:val="en-US"/>
        </w:rPr>
        <w:t xml:space="preserve">The inspiring “Framing Trends” showcase in Hall 9 proved its worth. In its second year, it once again featured impressive displays of innovative products by manufacturers, artists, designers and students. International architects, designers, planners and influencers were particularly appreciative of “Framing Trends” as the beating heart of the event. The new showcase has proven to be highly effective at bringing visitors together and spawning lively interaction and business dialogue. </w:t>
      </w:r>
    </w:p>
    <w:p w14:paraId="79C1738B" w14:textId="77777777" w:rsidR="003B7CB8" w:rsidRPr="003B7CB8" w:rsidRDefault="003B7CB8" w:rsidP="003B7CB8">
      <w:pPr>
        <w:spacing w:line="276" w:lineRule="auto"/>
        <w:rPr>
          <w:rFonts w:ascii="TheSansDM" w:hAnsi="TheSansDM" w:cs="Times"/>
          <w:sz w:val="22"/>
          <w:szCs w:val="22"/>
          <w:lang w:val="en-US"/>
        </w:rPr>
      </w:pPr>
    </w:p>
    <w:p w14:paraId="0D7AA5BE" w14:textId="77777777" w:rsidR="003B7CB8" w:rsidRPr="003B7CB8" w:rsidRDefault="003B7CB8" w:rsidP="003B7CB8">
      <w:pPr>
        <w:spacing w:line="276" w:lineRule="auto"/>
        <w:rPr>
          <w:rFonts w:ascii="TheSansDM" w:hAnsi="TheSansDM" w:cs="Times"/>
          <w:sz w:val="22"/>
          <w:szCs w:val="22"/>
          <w:lang w:val="en-US"/>
        </w:rPr>
      </w:pPr>
      <w:r w:rsidRPr="003B7CB8">
        <w:rPr>
          <w:rFonts w:ascii="TheSansDM" w:hAnsi="TheSansDM" w:cs="Times"/>
          <w:sz w:val="22"/>
          <w:szCs w:val="22"/>
          <w:lang w:val="en-US"/>
        </w:rPr>
        <w:t>Under the motto of “Gaining Ground”, the “</w:t>
      </w:r>
      <w:proofErr w:type="spellStart"/>
      <w:r w:rsidRPr="003B7CB8">
        <w:rPr>
          <w:rFonts w:ascii="TheSansDM" w:hAnsi="TheSansDM" w:cs="Times"/>
          <w:sz w:val="22"/>
          <w:szCs w:val="22"/>
          <w:lang w:val="en-US"/>
        </w:rPr>
        <w:t>Treffpunkt</w:t>
      </w:r>
      <w:proofErr w:type="spellEnd"/>
      <w:r w:rsidRPr="003B7CB8">
        <w:rPr>
          <w:rFonts w:ascii="TheSansDM" w:hAnsi="TheSansDM" w:cs="Times"/>
          <w:sz w:val="22"/>
          <w:szCs w:val="22"/>
          <w:lang w:val="en-US"/>
        </w:rPr>
        <w:t xml:space="preserve"> </w:t>
      </w:r>
      <w:proofErr w:type="spellStart"/>
      <w:r w:rsidRPr="003B7CB8">
        <w:rPr>
          <w:rFonts w:ascii="TheSansDM" w:hAnsi="TheSansDM" w:cs="Times"/>
          <w:sz w:val="22"/>
          <w:szCs w:val="22"/>
          <w:lang w:val="en-US"/>
        </w:rPr>
        <w:t>Handwerk</w:t>
      </w:r>
      <w:proofErr w:type="spellEnd"/>
      <w:r w:rsidRPr="003B7CB8">
        <w:rPr>
          <w:rFonts w:ascii="TheSansDM" w:hAnsi="TheSansDM" w:cs="Times"/>
          <w:sz w:val="22"/>
          <w:szCs w:val="22"/>
          <w:lang w:val="en-US"/>
        </w:rPr>
        <w:t xml:space="preserve">” skilled trades hub in Hall 13 proved popular among interior designers, parquet and floor layers, painters and </w:t>
      </w:r>
      <w:proofErr w:type="spellStart"/>
      <w:r w:rsidRPr="003B7CB8">
        <w:rPr>
          <w:rFonts w:ascii="TheSansDM" w:hAnsi="TheSansDM" w:cs="Times"/>
          <w:sz w:val="22"/>
          <w:szCs w:val="22"/>
          <w:lang w:val="en-US"/>
        </w:rPr>
        <w:t>varnishers</w:t>
      </w:r>
      <w:proofErr w:type="spellEnd"/>
      <w:r w:rsidRPr="003B7CB8">
        <w:rPr>
          <w:rFonts w:ascii="TheSansDM" w:hAnsi="TheSansDM" w:cs="Times"/>
          <w:sz w:val="22"/>
          <w:szCs w:val="22"/>
          <w:lang w:val="en-US"/>
        </w:rPr>
        <w:t>. The hands-on demo area gave flooring experts an opportunity to see innovative floor treatment and finishing tools and machinery in action while comparing notes with fellow professionals.</w:t>
      </w:r>
    </w:p>
    <w:p w14:paraId="35352272" w14:textId="77777777" w:rsidR="003B7CB8" w:rsidRPr="003B7CB8" w:rsidRDefault="003B7CB8" w:rsidP="003B7CB8">
      <w:pPr>
        <w:autoSpaceDE w:val="0"/>
        <w:autoSpaceDN w:val="0"/>
        <w:adjustRightInd w:val="0"/>
        <w:spacing w:line="276" w:lineRule="auto"/>
        <w:ind w:right="192"/>
        <w:rPr>
          <w:rFonts w:ascii="TheSansDM" w:hAnsi="TheSansDM" w:cs="Times"/>
          <w:b/>
          <w:bCs/>
          <w:sz w:val="22"/>
          <w:szCs w:val="22"/>
          <w:lang w:val="en-US"/>
        </w:rPr>
      </w:pPr>
    </w:p>
    <w:p w14:paraId="527740A3" w14:textId="77777777" w:rsidR="003B7CB8" w:rsidRPr="003B7CB8" w:rsidRDefault="003B7CB8" w:rsidP="003B7CB8">
      <w:pPr>
        <w:autoSpaceDE w:val="0"/>
        <w:autoSpaceDN w:val="0"/>
        <w:adjustRightInd w:val="0"/>
        <w:spacing w:line="276" w:lineRule="auto"/>
        <w:ind w:right="192"/>
        <w:rPr>
          <w:rFonts w:ascii="TheSansDM" w:hAnsi="TheSansDM" w:cs="Times"/>
          <w:b/>
          <w:sz w:val="22"/>
          <w:szCs w:val="22"/>
          <w:lang w:val="en-US"/>
        </w:rPr>
      </w:pPr>
      <w:r w:rsidRPr="003B7CB8">
        <w:rPr>
          <w:rFonts w:ascii="TheSansDM" w:hAnsi="TheSansDM" w:cs="Times"/>
          <w:b/>
          <w:sz w:val="22"/>
          <w:szCs w:val="22"/>
          <w:lang w:val="en-US"/>
        </w:rPr>
        <w:t>Digital tools for sales and marketing in the floor covering industry</w:t>
      </w:r>
    </w:p>
    <w:p w14:paraId="43F78328" w14:textId="77777777" w:rsidR="003B7CB8" w:rsidRPr="003B7CB8" w:rsidRDefault="003B7CB8" w:rsidP="003B7CB8">
      <w:pPr>
        <w:autoSpaceDE w:val="0"/>
        <w:autoSpaceDN w:val="0"/>
        <w:adjustRightInd w:val="0"/>
        <w:spacing w:line="276" w:lineRule="auto"/>
        <w:ind w:right="192"/>
        <w:rPr>
          <w:rFonts w:ascii="TheSansDM" w:hAnsi="TheSansDM" w:cs="Times"/>
          <w:sz w:val="22"/>
          <w:szCs w:val="22"/>
          <w:lang w:val="en-US"/>
        </w:rPr>
      </w:pPr>
    </w:p>
    <w:p w14:paraId="096F7C7D" w14:textId="77777777" w:rsidR="003B7CB8" w:rsidRPr="003B7CB8" w:rsidRDefault="003B7CB8" w:rsidP="003B7CB8">
      <w:pPr>
        <w:autoSpaceDE w:val="0"/>
        <w:autoSpaceDN w:val="0"/>
        <w:adjustRightInd w:val="0"/>
        <w:spacing w:line="276" w:lineRule="auto"/>
        <w:ind w:right="192"/>
        <w:rPr>
          <w:rFonts w:ascii="TheSansDM" w:hAnsi="TheSansDM" w:cs="Times"/>
          <w:sz w:val="22"/>
          <w:szCs w:val="22"/>
          <w:lang w:val="en-US"/>
        </w:rPr>
      </w:pPr>
      <w:r w:rsidRPr="003B7CB8">
        <w:rPr>
          <w:rFonts w:ascii="TheSansDM" w:hAnsi="TheSansDM" w:cs="Times"/>
          <w:sz w:val="22"/>
          <w:szCs w:val="22"/>
          <w:lang w:val="en-US"/>
        </w:rPr>
        <w:t>A key topic at the event involved solutions for the digital presentation of carpets and floor coverings. The new digital solutions ran the gamut of VR and AR applications, including visualization aids for every aspect of the marketing mix, plus innovative software which makes it easy for customers to discover and choose their favorite designs and collections while providing retailers with new options for digital product presentation and sales.</w:t>
      </w:r>
    </w:p>
    <w:p w14:paraId="15076A8E" w14:textId="77777777" w:rsidR="003B7CB8" w:rsidRPr="003B7CB8" w:rsidRDefault="003B7CB8" w:rsidP="003B7CB8">
      <w:pPr>
        <w:autoSpaceDE w:val="0"/>
        <w:autoSpaceDN w:val="0"/>
        <w:adjustRightInd w:val="0"/>
        <w:spacing w:line="276" w:lineRule="auto"/>
        <w:ind w:right="192"/>
        <w:rPr>
          <w:rFonts w:ascii="TheSansDM" w:hAnsi="TheSansDM" w:cs="Times"/>
          <w:sz w:val="22"/>
          <w:szCs w:val="22"/>
          <w:lang w:val="en-US"/>
        </w:rPr>
      </w:pPr>
    </w:p>
    <w:p w14:paraId="588F8454" w14:textId="77777777" w:rsidR="003B7CB8" w:rsidRPr="003B7CB8" w:rsidRDefault="003B7CB8" w:rsidP="003B7CB8">
      <w:pPr>
        <w:spacing w:line="276" w:lineRule="auto"/>
        <w:rPr>
          <w:rFonts w:ascii="TheSansDM" w:hAnsi="TheSansDM" w:cs="Times"/>
          <w:b/>
          <w:sz w:val="22"/>
          <w:szCs w:val="22"/>
          <w:lang w:val="en-US"/>
        </w:rPr>
      </w:pPr>
    </w:p>
    <w:p w14:paraId="14D473F1" w14:textId="77777777" w:rsidR="003B7CB8" w:rsidRPr="003B7CB8" w:rsidRDefault="003B7CB8" w:rsidP="003B7CB8">
      <w:pPr>
        <w:spacing w:line="276" w:lineRule="auto"/>
        <w:ind w:right="-291"/>
        <w:rPr>
          <w:rFonts w:ascii="TheSansDM" w:hAnsi="TheSansDM" w:cs="Times"/>
          <w:b/>
          <w:sz w:val="22"/>
          <w:szCs w:val="22"/>
          <w:lang w:val="en-US"/>
        </w:rPr>
      </w:pPr>
      <w:r w:rsidRPr="003B7CB8">
        <w:rPr>
          <w:rFonts w:ascii="TheSansDM" w:hAnsi="TheSansDM" w:cs="Times"/>
          <w:b/>
          <w:sz w:val="22"/>
          <w:szCs w:val="22"/>
          <w:lang w:val="en-US"/>
        </w:rPr>
        <w:t>“A world of trends beneath your feet” – featured at this year’s DOMOTEX</w:t>
      </w:r>
    </w:p>
    <w:p w14:paraId="3570ADD5" w14:textId="77777777" w:rsidR="003B7CB8" w:rsidRPr="003B7CB8" w:rsidRDefault="003B7CB8" w:rsidP="003B7CB8">
      <w:pPr>
        <w:spacing w:line="276" w:lineRule="auto"/>
        <w:rPr>
          <w:rFonts w:ascii="TheSansDM" w:hAnsi="TheSansDM" w:cs="Times"/>
          <w:b/>
          <w:sz w:val="22"/>
          <w:szCs w:val="22"/>
          <w:lang w:val="en-US"/>
        </w:rPr>
      </w:pPr>
    </w:p>
    <w:p w14:paraId="3EC99095" w14:textId="77777777" w:rsidR="003B7CB8" w:rsidRPr="003B7CB8" w:rsidRDefault="003B7CB8" w:rsidP="003B7CB8">
      <w:pPr>
        <w:pStyle w:val="Listenabsatz"/>
        <w:numPr>
          <w:ilvl w:val="0"/>
          <w:numId w:val="7"/>
        </w:numPr>
        <w:spacing w:line="276" w:lineRule="auto"/>
        <w:rPr>
          <w:rFonts w:ascii="TheSansDM" w:hAnsi="TheSansDM" w:cs="Times"/>
          <w:sz w:val="22"/>
          <w:szCs w:val="22"/>
          <w:lang w:val="en-US"/>
        </w:rPr>
      </w:pPr>
      <w:r w:rsidRPr="003B7CB8">
        <w:rPr>
          <w:rFonts w:ascii="TheSansDM" w:hAnsi="TheSansDM" w:cs="Times"/>
          <w:sz w:val="22"/>
          <w:szCs w:val="22"/>
          <w:lang w:val="en-US"/>
        </w:rPr>
        <w:t>Flooring Spaces – Presentations on the lead theme of CREATE’N’CONNECT</w:t>
      </w:r>
    </w:p>
    <w:p w14:paraId="55BC738D" w14:textId="77777777" w:rsidR="003B7CB8" w:rsidRPr="003B7CB8" w:rsidRDefault="003B7CB8" w:rsidP="003B7CB8">
      <w:pPr>
        <w:pStyle w:val="Listenabsatz"/>
        <w:numPr>
          <w:ilvl w:val="0"/>
          <w:numId w:val="7"/>
        </w:numPr>
        <w:spacing w:line="276" w:lineRule="auto"/>
        <w:rPr>
          <w:rFonts w:ascii="TheSansDM" w:hAnsi="TheSansDM" w:cs="Times"/>
          <w:sz w:val="22"/>
          <w:szCs w:val="22"/>
          <w:lang w:val="en-US"/>
        </w:rPr>
      </w:pPr>
      <w:r w:rsidRPr="003B7CB8">
        <w:rPr>
          <w:rFonts w:ascii="TheSansDM" w:hAnsi="TheSansDM" w:cs="Times"/>
          <w:sz w:val="22"/>
          <w:szCs w:val="22"/>
          <w:lang w:val="en-US"/>
        </w:rPr>
        <w:t>Creative interaction and environmentally focused design projects</w:t>
      </w:r>
    </w:p>
    <w:p w14:paraId="39A9D6BE" w14:textId="77777777" w:rsidR="003B7CB8" w:rsidRPr="003B7CB8" w:rsidRDefault="003B7CB8" w:rsidP="003B7CB8">
      <w:pPr>
        <w:pStyle w:val="Listenabsatz"/>
        <w:numPr>
          <w:ilvl w:val="0"/>
          <w:numId w:val="7"/>
        </w:numPr>
        <w:spacing w:line="276" w:lineRule="auto"/>
        <w:rPr>
          <w:rFonts w:ascii="TheSansDM" w:hAnsi="TheSansDM" w:cs="Times"/>
          <w:sz w:val="22"/>
          <w:szCs w:val="22"/>
          <w:lang w:val="en-US"/>
        </w:rPr>
      </w:pPr>
      <w:r w:rsidRPr="003B7CB8">
        <w:rPr>
          <w:rFonts w:ascii="TheSansDM" w:hAnsi="TheSansDM" w:cs="Times"/>
          <w:sz w:val="22"/>
          <w:szCs w:val="22"/>
          <w:lang w:val="en-US"/>
        </w:rPr>
        <w:t>Connected floor design as a source of inspiration for exhibitors</w:t>
      </w:r>
    </w:p>
    <w:p w14:paraId="43A00DCA" w14:textId="77777777" w:rsidR="003B7CB8" w:rsidRPr="003B7CB8" w:rsidRDefault="003B7CB8" w:rsidP="003B7CB8">
      <w:pPr>
        <w:pStyle w:val="Listenabsatz"/>
        <w:numPr>
          <w:ilvl w:val="0"/>
          <w:numId w:val="7"/>
        </w:numPr>
        <w:spacing w:line="276" w:lineRule="auto"/>
        <w:rPr>
          <w:rFonts w:ascii="TheSansDM" w:hAnsi="TheSansDM" w:cs="Times"/>
          <w:sz w:val="22"/>
          <w:szCs w:val="22"/>
          <w:lang w:val="en-US"/>
        </w:rPr>
      </w:pPr>
      <w:r w:rsidRPr="003B7CB8">
        <w:rPr>
          <w:rFonts w:ascii="TheSansDM" w:hAnsi="TheSansDM" w:cs="Times"/>
          <w:sz w:val="22"/>
          <w:szCs w:val="22"/>
          <w:lang w:val="en-US"/>
        </w:rPr>
        <w:t>Personalized products involving the topic of flooring</w:t>
      </w:r>
    </w:p>
    <w:p w14:paraId="6E3DE542" w14:textId="77777777" w:rsidR="003B7CB8" w:rsidRPr="003B7CB8" w:rsidRDefault="003B7CB8" w:rsidP="003B7CB8">
      <w:pPr>
        <w:pStyle w:val="Listenabsatz"/>
        <w:numPr>
          <w:ilvl w:val="0"/>
          <w:numId w:val="7"/>
        </w:numPr>
        <w:spacing w:line="276" w:lineRule="auto"/>
        <w:rPr>
          <w:rFonts w:ascii="TheSansDM" w:hAnsi="TheSansDM" w:cs="Times"/>
          <w:sz w:val="22"/>
          <w:szCs w:val="22"/>
          <w:lang w:val="en-US"/>
        </w:rPr>
      </w:pPr>
      <w:r w:rsidRPr="003B7CB8">
        <w:rPr>
          <w:rFonts w:ascii="TheSansDM" w:hAnsi="TheSansDM" w:cs="Times"/>
          <w:sz w:val="22"/>
          <w:szCs w:val="22"/>
          <w:lang w:val="en-US"/>
        </w:rPr>
        <w:t>From sustainability to emulating nature</w:t>
      </w:r>
    </w:p>
    <w:p w14:paraId="5790FDE0" w14:textId="77777777" w:rsidR="003B7CB8" w:rsidRPr="003B7CB8" w:rsidRDefault="003B7CB8" w:rsidP="003B7CB8">
      <w:pPr>
        <w:pStyle w:val="Listenabsatz"/>
        <w:numPr>
          <w:ilvl w:val="0"/>
          <w:numId w:val="7"/>
        </w:numPr>
        <w:spacing w:line="276" w:lineRule="auto"/>
        <w:rPr>
          <w:rFonts w:ascii="TheSansDM" w:hAnsi="TheSansDM" w:cs="Times"/>
          <w:sz w:val="22"/>
          <w:szCs w:val="22"/>
          <w:lang w:val="en-US"/>
        </w:rPr>
      </w:pPr>
      <w:r w:rsidRPr="003B7CB8">
        <w:rPr>
          <w:rFonts w:ascii="TheSansDM" w:hAnsi="TheSansDM" w:cs="Times"/>
          <w:sz w:val="22"/>
          <w:szCs w:val="22"/>
          <w:lang w:val="en-US"/>
        </w:rPr>
        <w:t xml:space="preserve">The latest innovations and flooring with tradition </w:t>
      </w:r>
    </w:p>
    <w:p w14:paraId="70685F9A" w14:textId="77777777" w:rsidR="003B7CB8" w:rsidRPr="003B7CB8" w:rsidRDefault="003B7CB8" w:rsidP="003B7CB8">
      <w:pPr>
        <w:pStyle w:val="Listenabsatz"/>
        <w:numPr>
          <w:ilvl w:val="0"/>
          <w:numId w:val="7"/>
        </w:numPr>
        <w:spacing w:line="276" w:lineRule="auto"/>
        <w:rPr>
          <w:rFonts w:ascii="TheSansDM" w:hAnsi="TheSansDM" w:cs="Times"/>
          <w:sz w:val="22"/>
          <w:szCs w:val="22"/>
          <w:lang w:val="en-US"/>
        </w:rPr>
      </w:pPr>
      <w:r w:rsidRPr="003B7CB8">
        <w:rPr>
          <w:rFonts w:ascii="TheSansDM" w:hAnsi="TheSansDM" w:cs="Times"/>
          <w:sz w:val="22"/>
          <w:szCs w:val="22"/>
          <w:lang w:val="en-US"/>
        </w:rPr>
        <w:t>Inventive, time-saving and tradesman-friendly</w:t>
      </w:r>
    </w:p>
    <w:p w14:paraId="6F287FFE" w14:textId="77777777" w:rsidR="003B7CB8" w:rsidRPr="003B7CB8" w:rsidRDefault="003B7CB8" w:rsidP="003B7CB8">
      <w:pPr>
        <w:pStyle w:val="Listenabsatz"/>
        <w:numPr>
          <w:ilvl w:val="0"/>
          <w:numId w:val="7"/>
        </w:numPr>
        <w:spacing w:line="276" w:lineRule="auto"/>
        <w:rPr>
          <w:rFonts w:ascii="TheSansDM" w:hAnsi="TheSansDM" w:cs="Times"/>
          <w:sz w:val="22"/>
          <w:szCs w:val="22"/>
          <w:lang w:val="en-US"/>
        </w:rPr>
      </w:pPr>
      <w:r w:rsidRPr="003B7CB8">
        <w:rPr>
          <w:rFonts w:ascii="TheSansDM" w:hAnsi="TheSansDM" w:cs="Times"/>
          <w:sz w:val="22"/>
          <w:szCs w:val="22"/>
          <w:lang w:val="en-US"/>
        </w:rPr>
        <w:t>Glossy effects, the used look and geometric carpets</w:t>
      </w:r>
    </w:p>
    <w:p w14:paraId="7FC32696" w14:textId="77777777" w:rsidR="003B7CB8" w:rsidRPr="003B7CB8" w:rsidRDefault="003B7CB8" w:rsidP="003B7CB8">
      <w:pPr>
        <w:pStyle w:val="Listenabsatz"/>
        <w:numPr>
          <w:ilvl w:val="0"/>
          <w:numId w:val="7"/>
        </w:numPr>
        <w:spacing w:line="276" w:lineRule="auto"/>
        <w:rPr>
          <w:rFonts w:ascii="TheSansDM" w:hAnsi="TheSansDM" w:cs="Times"/>
          <w:sz w:val="22"/>
          <w:szCs w:val="22"/>
          <w:lang w:val="en-US"/>
        </w:rPr>
      </w:pPr>
      <w:r w:rsidRPr="003B7CB8">
        <w:rPr>
          <w:rFonts w:ascii="TheSansDM" w:hAnsi="TheSansDM" w:cs="Times"/>
          <w:sz w:val="22"/>
          <w:szCs w:val="22"/>
          <w:lang w:val="en-US"/>
        </w:rPr>
        <w:t>Award-winning exhibits from the Carpet Design Awards 2019</w:t>
      </w:r>
    </w:p>
    <w:p w14:paraId="7CAC374F" w14:textId="77777777" w:rsidR="003B7CB8" w:rsidRPr="003B7CB8" w:rsidRDefault="003B7CB8" w:rsidP="003B7CB8">
      <w:pPr>
        <w:spacing w:line="276" w:lineRule="auto"/>
        <w:rPr>
          <w:rFonts w:ascii="TheSansDM" w:hAnsi="TheSansDM" w:cs="Times"/>
          <w:b/>
          <w:sz w:val="22"/>
          <w:szCs w:val="22"/>
          <w:lang w:val="en-US"/>
        </w:rPr>
      </w:pPr>
    </w:p>
    <w:p w14:paraId="75D2C469" w14:textId="77777777" w:rsidR="003B7CB8" w:rsidRPr="003B7CB8" w:rsidRDefault="003B7CB8" w:rsidP="003B7CB8">
      <w:pPr>
        <w:spacing w:line="276" w:lineRule="auto"/>
        <w:rPr>
          <w:rFonts w:ascii="TheSansDM" w:hAnsi="TheSansDM" w:cs="Times"/>
          <w:sz w:val="22"/>
          <w:szCs w:val="22"/>
          <w:lang w:val="en-US"/>
        </w:rPr>
      </w:pPr>
      <w:r w:rsidRPr="003B7CB8">
        <w:rPr>
          <w:rFonts w:ascii="TheSansDM" w:hAnsi="TheSansDM" w:cs="Times"/>
          <w:sz w:val="22"/>
          <w:szCs w:val="22"/>
          <w:lang w:val="en-US"/>
        </w:rPr>
        <w:t>These and other topics are the results of the attached DOMOTEX Trend Report 2019, together with high-resolution images.</w:t>
      </w:r>
    </w:p>
    <w:p w14:paraId="31C5F3F2" w14:textId="77777777" w:rsidR="003B7CB8" w:rsidRPr="003B7CB8" w:rsidRDefault="003B7CB8" w:rsidP="003B7CB8">
      <w:pPr>
        <w:spacing w:line="276" w:lineRule="auto"/>
        <w:rPr>
          <w:rFonts w:ascii="TheSansDM" w:hAnsi="TheSansDM" w:cs="Times"/>
          <w:sz w:val="22"/>
          <w:szCs w:val="22"/>
          <w:lang w:val="en-US"/>
        </w:rPr>
      </w:pPr>
    </w:p>
    <w:p w14:paraId="122C51E0" w14:textId="77777777" w:rsidR="003B7CB8" w:rsidRPr="003B7CB8" w:rsidRDefault="003B7CB8" w:rsidP="003B7CB8">
      <w:pPr>
        <w:spacing w:line="276" w:lineRule="auto"/>
        <w:rPr>
          <w:rFonts w:ascii="TheSansDM" w:hAnsi="TheSansDM" w:cs="Times"/>
          <w:b/>
          <w:color w:val="000000" w:themeColor="text1"/>
          <w:sz w:val="22"/>
          <w:szCs w:val="22"/>
          <w:shd w:val="clear" w:color="auto" w:fill="FFFFFF"/>
          <w:lang w:val="en-US"/>
        </w:rPr>
      </w:pPr>
      <w:r w:rsidRPr="003B7CB8">
        <w:rPr>
          <w:rFonts w:ascii="TheSansDM" w:hAnsi="TheSansDM" w:cs="Times"/>
          <w:b/>
          <w:color w:val="000000" w:themeColor="text1"/>
          <w:sz w:val="22"/>
          <w:szCs w:val="22"/>
          <w:shd w:val="clear" w:color="auto" w:fill="FFFFFF"/>
          <w:lang w:val="en-US"/>
        </w:rPr>
        <w:t>DOMOTEX Worldwide</w:t>
      </w:r>
    </w:p>
    <w:p w14:paraId="494DB260" w14:textId="77777777" w:rsidR="003B7CB8" w:rsidRPr="003B7CB8" w:rsidRDefault="003B7CB8" w:rsidP="003B7CB8">
      <w:pPr>
        <w:spacing w:line="276" w:lineRule="auto"/>
        <w:rPr>
          <w:rFonts w:ascii="TheSansDM" w:hAnsi="TheSansDM" w:cs="Times"/>
          <w:color w:val="000000" w:themeColor="text1"/>
          <w:sz w:val="22"/>
          <w:szCs w:val="22"/>
          <w:shd w:val="clear" w:color="auto" w:fill="FFFFFF"/>
          <w:lang w:val="en-US"/>
        </w:rPr>
      </w:pPr>
      <w:r w:rsidRPr="003B7CB8">
        <w:rPr>
          <w:rFonts w:ascii="TheSansDM" w:hAnsi="TheSansDM" w:cs="Times"/>
          <w:color w:val="000000" w:themeColor="text1"/>
          <w:sz w:val="22"/>
          <w:szCs w:val="22"/>
          <w:lang w:val="en-US"/>
        </w:rPr>
        <w:br/>
      </w:r>
      <w:r w:rsidRPr="003B7CB8">
        <w:rPr>
          <w:rFonts w:ascii="TheSansDM" w:hAnsi="TheSansDM" w:cs="Times"/>
          <w:color w:val="000000" w:themeColor="text1"/>
          <w:sz w:val="22"/>
          <w:szCs w:val="22"/>
          <w:shd w:val="clear" w:color="auto" w:fill="FFFFFF"/>
          <w:lang w:val="en-US"/>
        </w:rPr>
        <w:t>DOMOTEX USA: 28 February– 2 March 2019 in Atlanta, Georgia, USA</w:t>
      </w:r>
      <w:r w:rsidRPr="003B7CB8">
        <w:rPr>
          <w:rFonts w:ascii="TheSansDM" w:hAnsi="TheSansDM" w:cs="Times"/>
          <w:color w:val="000000" w:themeColor="text1"/>
          <w:sz w:val="22"/>
          <w:szCs w:val="22"/>
          <w:lang w:val="en-US"/>
        </w:rPr>
        <w:br/>
      </w:r>
      <w:hyperlink r:id="rId7" w:tgtFrame="_blank" w:history="1">
        <w:r w:rsidRPr="003B7CB8">
          <w:rPr>
            <w:rFonts w:ascii="TheSansDM" w:hAnsi="TheSansDM" w:cs="Times"/>
            <w:color w:val="000000" w:themeColor="text1"/>
            <w:sz w:val="22"/>
            <w:szCs w:val="22"/>
            <w:u w:val="single"/>
            <w:lang w:val="en-US"/>
          </w:rPr>
          <w:t>www.domotexusa.com</w:t>
        </w:r>
      </w:hyperlink>
      <w:r w:rsidRPr="003B7CB8">
        <w:rPr>
          <w:rFonts w:ascii="TheSansDM" w:hAnsi="TheSansDM" w:cs="Times"/>
          <w:color w:val="000000" w:themeColor="text1"/>
          <w:sz w:val="22"/>
          <w:szCs w:val="22"/>
          <w:shd w:val="clear" w:color="auto" w:fill="FFFFFF"/>
          <w:lang w:val="en-US"/>
        </w:rPr>
        <w:t> </w:t>
      </w:r>
      <w:r w:rsidRPr="003B7CB8">
        <w:rPr>
          <w:rFonts w:ascii="TheSansDM" w:hAnsi="TheSansDM" w:cs="Times"/>
          <w:color w:val="000000" w:themeColor="text1"/>
          <w:sz w:val="22"/>
          <w:szCs w:val="22"/>
          <w:lang w:val="en-US"/>
        </w:rPr>
        <w:br/>
      </w:r>
    </w:p>
    <w:p w14:paraId="44C0E8F6" w14:textId="77777777" w:rsidR="003B7CB8" w:rsidRPr="003B7CB8" w:rsidRDefault="003B7CB8" w:rsidP="003B7CB8">
      <w:pPr>
        <w:spacing w:line="276" w:lineRule="auto"/>
        <w:rPr>
          <w:rFonts w:ascii="TheSansDM" w:hAnsi="TheSansDM" w:cs="Times"/>
          <w:color w:val="000000" w:themeColor="text1"/>
          <w:sz w:val="22"/>
          <w:szCs w:val="22"/>
          <w:shd w:val="clear" w:color="auto" w:fill="FFFFFF"/>
          <w:lang w:val="en-US"/>
        </w:rPr>
      </w:pPr>
      <w:r w:rsidRPr="003B7CB8">
        <w:rPr>
          <w:rFonts w:ascii="TheSansDM" w:hAnsi="TheSansDM" w:cs="Times"/>
          <w:color w:val="000000" w:themeColor="text1"/>
          <w:sz w:val="22"/>
          <w:szCs w:val="22"/>
          <w:shd w:val="clear" w:color="auto" w:fill="FFFFFF"/>
          <w:lang w:val="en-US"/>
        </w:rPr>
        <w:t xml:space="preserve">DOMOTEX </w:t>
      </w:r>
      <w:proofErr w:type="spellStart"/>
      <w:r w:rsidRPr="003B7CB8">
        <w:rPr>
          <w:rFonts w:ascii="TheSansDM" w:hAnsi="TheSansDM" w:cs="Times"/>
          <w:color w:val="000000" w:themeColor="text1"/>
          <w:sz w:val="22"/>
          <w:szCs w:val="22"/>
          <w:shd w:val="clear" w:color="auto" w:fill="FFFFFF"/>
          <w:lang w:val="en-US"/>
        </w:rPr>
        <w:t>asia</w:t>
      </w:r>
      <w:proofErr w:type="spellEnd"/>
      <w:r w:rsidRPr="003B7CB8">
        <w:rPr>
          <w:rFonts w:ascii="TheSansDM" w:hAnsi="TheSansDM" w:cs="Times"/>
          <w:color w:val="000000" w:themeColor="text1"/>
          <w:sz w:val="22"/>
          <w:szCs w:val="22"/>
          <w:shd w:val="clear" w:color="auto" w:fill="FFFFFF"/>
          <w:lang w:val="en-US"/>
        </w:rPr>
        <w:t>/CHINAFLOOR: 26–28 March 2019 in Shanghai, China</w:t>
      </w:r>
      <w:r w:rsidRPr="003B7CB8">
        <w:rPr>
          <w:rFonts w:ascii="TheSansDM" w:hAnsi="TheSansDM" w:cs="Times"/>
          <w:color w:val="000000" w:themeColor="text1"/>
          <w:sz w:val="22"/>
          <w:szCs w:val="22"/>
          <w:lang w:val="en-US"/>
        </w:rPr>
        <w:br/>
      </w:r>
      <w:hyperlink r:id="rId8" w:tgtFrame="_blank" w:history="1">
        <w:r w:rsidRPr="003B7CB8">
          <w:rPr>
            <w:rFonts w:ascii="TheSansDM" w:hAnsi="TheSansDM" w:cs="Times"/>
            <w:color w:val="000000" w:themeColor="text1"/>
            <w:sz w:val="22"/>
            <w:szCs w:val="22"/>
            <w:u w:val="single"/>
            <w:lang w:val="en-US"/>
          </w:rPr>
          <w:t>www.domotexasiachinafloor.com</w:t>
        </w:r>
      </w:hyperlink>
      <w:r w:rsidRPr="003B7CB8">
        <w:rPr>
          <w:rFonts w:ascii="TheSansDM" w:hAnsi="TheSansDM" w:cs="Times"/>
          <w:color w:val="000000" w:themeColor="text1"/>
          <w:sz w:val="22"/>
          <w:szCs w:val="22"/>
          <w:shd w:val="clear" w:color="auto" w:fill="FFFFFF"/>
          <w:lang w:val="en-US"/>
        </w:rPr>
        <w:t> </w:t>
      </w:r>
      <w:r w:rsidRPr="003B7CB8">
        <w:rPr>
          <w:rFonts w:ascii="TheSansDM" w:hAnsi="TheSansDM" w:cs="Times"/>
          <w:color w:val="000000" w:themeColor="text1"/>
          <w:sz w:val="22"/>
          <w:szCs w:val="22"/>
          <w:lang w:val="en-US"/>
        </w:rPr>
        <w:br/>
      </w:r>
    </w:p>
    <w:p w14:paraId="37B60846" w14:textId="77777777" w:rsidR="003B7CB8" w:rsidRPr="003B7CB8" w:rsidRDefault="003B7CB8" w:rsidP="003B7CB8">
      <w:pPr>
        <w:spacing w:line="276" w:lineRule="auto"/>
        <w:rPr>
          <w:rFonts w:ascii="TheSansDM" w:hAnsi="TheSansDM" w:cs="Times"/>
          <w:color w:val="000000" w:themeColor="text1"/>
          <w:sz w:val="22"/>
          <w:szCs w:val="22"/>
          <w:shd w:val="clear" w:color="auto" w:fill="FFFFFF"/>
          <w:lang w:val="en-US"/>
        </w:rPr>
      </w:pPr>
      <w:r w:rsidRPr="003B7CB8">
        <w:rPr>
          <w:rFonts w:ascii="TheSansDM" w:hAnsi="TheSansDM" w:cs="Times"/>
          <w:color w:val="000000" w:themeColor="text1"/>
          <w:sz w:val="22"/>
          <w:szCs w:val="22"/>
          <w:shd w:val="clear" w:color="auto" w:fill="FFFFFF"/>
          <w:lang w:val="en-US"/>
        </w:rPr>
        <w:t>DOMOTEX Turkey: 27–30 April 2019 in Gaziantep, Turkey</w:t>
      </w:r>
      <w:r w:rsidRPr="003B7CB8">
        <w:rPr>
          <w:rFonts w:ascii="TheSansDM" w:hAnsi="TheSansDM" w:cs="Times"/>
          <w:color w:val="000000" w:themeColor="text1"/>
          <w:sz w:val="22"/>
          <w:szCs w:val="22"/>
          <w:lang w:val="en-US"/>
        </w:rPr>
        <w:br/>
      </w:r>
      <w:hyperlink r:id="rId9" w:tgtFrame="_blank" w:history="1">
        <w:r w:rsidRPr="003B7CB8">
          <w:rPr>
            <w:rFonts w:ascii="TheSansDM" w:hAnsi="TheSansDM" w:cs="Times"/>
            <w:color w:val="000000" w:themeColor="text1"/>
            <w:sz w:val="22"/>
            <w:szCs w:val="22"/>
            <w:u w:val="single"/>
            <w:lang w:val="en-US"/>
          </w:rPr>
          <w:t>www.domotexturkey.com/en</w:t>
        </w:r>
      </w:hyperlink>
      <w:r w:rsidRPr="003B7CB8">
        <w:rPr>
          <w:rFonts w:ascii="TheSansDM" w:hAnsi="TheSansDM" w:cs="Times"/>
          <w:color w:val="000000" w:themeColor="text1"/>
          <w:sz w:val="22"/>
          <w:szCs w:val="22"/>
          <w:shd w:val="clear" w:color="auto" w:fill="FFFFFF"/>
          <w:lang w:val="en-US"/>
        </w:rPr>
        <w:t> </w:t>
      </w:r>
      <w:r w:rsidRPr="003B7CB8">
        <w:rPr>
          <w:rFonts w:ascii="TheSansDM" w:hAnsi="TheSansDM" w:cs="Times"/>
          <w:color w:val="000000" w:themeColor="text1"/>
          <w:sz w:val="22"/>
          <w:szCs w:val="22"/>
          <w:lang w:val="en-US"/>
        </w:rPr>
        <w:br/>
      </w:r>
    </w:p>
    <w:p w14:paraId="5D683647" w14:textId="77777777" w:rsidR="003B7CB8" w:rsidRPr="003B7CB8" w:rsidRDefault="003B7CB8" w:rsidP="003B7CB8">
      <w:pPr>
        <w:spacing w:line="276" w:lineRule="auto"/>
        <w:rPr>
          <w:rFonts w:ascii="TheSansDM" w:hAnsi="TheSansDM" w:cs="Times"/>
          <w:color w:val="000000" w:themeColor="text1"/>
          <w:sz w:val="22"/>
          <w:szCs w:val="22"/>
          <w:shd w:val="clear" w:color="auto" w:fill="FFFFFF"/>
          <w:lang w:val="en-US"/>
        </w:rPr>
      </w:pPr>
      <w:r w:rsidRPr="003B7CB8">
        <w:rPr>
          <w:rFonts w:ascii="TheSansDM" w:hAnsi="TheSansDM" w:cs="Times"/>
          <w:color w:val="000000" w:themeColor="text1"/>
          <w:sz w:val="22"/>
          <w:szCs w:val="22"/>
          <w:shd w:val="clear" w:color="auto" w:fill="FFFFFF"/>
          <w:lang w:val="en-US"/>
        </w:rPr>
        <w:t>DOMOTEX Mexico: 15–19 October in Mexico City, Mexico</w:t>
      </w:r>
    </w:p>
    <w:p w14:paraId="01F71B43" w14:textId="77777777" w:rsidR="003B7CB8" w:rsidRPr="003B7CB8" w:rsidRDefault="003B7CB8" w:rsidP="003B7CB8">
      <w:pPr>
        <w:spacing w:line="276" w:lineRule="auto"/>
        <w:rPr>
          <w:rFonts w:ascii="TheSansDM" w:hAnsi="TheSansDM" w:cs="Times"/>
          <w:color w:val="000000" w:themeColor="text1"/>
          <w:sz w:val="22"/>
          <w:szCs w:val="22"/>
          <w:shd w:val="clear" w:color="auto" w:fill="FFFFFF"/>
          <w:lang w:val="en-US"/>
        </w:rPr>
      </w:pPr>
    </w:p>
    <w:p w14:paraId="4F763D04" w14:textId="7FDD882B" w:rsidR="000D525F" w:rsidRPr="003B7CB8" w:rsidRDefault="003B7CB8" w:rsidP="003B7CB8">
      <w:pPr>
        <w:spacing w:line="276" w:lineRule="auto"/>
        <w:rPr>
          <w:rFonts w:ascii="TheSansDM" w:hAnsi="TheSansDM" w:cs="Times"/>
          <w:color w:val="000000" w:themeColor="text1"/>
          <w:sz w:val="22"/>
          <w:szCs w:val="22"/>
          <w:shd w:val="clear" w:color="auto" w:fill="FFFFFF"/>
          <w:lang w:val="en-US"/>
        </w:rPr>
      </w:pPr>
      <w:r w:rsidRPr="003B7CB8">
        <w:rPr>
          <w:rFonts w:ascii="TheSansDM" w:hAnsi="TheSansDM" w:cs="Times"/>
          <w:color w:val="000000" w:themeColor="text1"/>
          <w:sz w:val="22"/>
          <w:szCs w:val="22"/>
          <w:shd w:val="clear" w:color="auto" w:fill="FFFFFF"/>
          <w:lang w:val="en-US"/>
        </w:rPr>
        <w:t>DOMOTEX: 10–13 January 2020 in Hannover, Germany</w:t>
      </w:r>
      <w:r w:rsidRPr="003B7CB8">
        <w:rPr>
          <w:rFonts w:ascii="TheSansDM" w:hAnsi="TheSansDM" w:cs="Times"/>
          <w:color w:val="000000" w:themeColor="text1"/>
          <w:sz w:val="22"/>
          <w:szCs w:val="22"/>
          <w:lang w:val="en-US"/>
        </w:rPr>
        <w:br/>
      </w:r>
      <w:hyperlink r:id="rId10" w:history="1">
        <w:r w:rsidRPr="003B7CB8">
          <w:rPr>
            <w:rFonts w:ascii="TheSansDM" w:hAnsi="TheSansDM" w:cs="Times"/>
            <w:color w:val="000000" w:themeColor="text1"/>
            <w:sz w:val="22"/>
            <w:szCs w:val="22"/>
            <w:u w:val="single"/>
            <w:lang w:val="en-US"/>
          </w:rPr>
          <w:t>www.domotex.de</w:t>
        </w:r>
      </w:hyperlink>
      <w:r w:rsidRPr="003B7CB8">
        <w:rPr>
          <w:rFonts w:ascii="TheSansDM" w:hAnsi="TheSansDM" w:cs="Times"/>
          <w:color w:val="000000" w:themeColor="text1"/>
          <w:sz w:val="22"/>
          <w:szCs w:val="22"/>
          <w:shd w:val="clear" w:color="auto" w:fill="FFFFFF"/>
          <w:lang w:val="en-US"/>
        </w:rPr>
        <w:t> </w:t>
      </w:r>
      <w:r w:rsidR="000D525F" w:rsidRPr="003B7CB8">
        <w:rPr>
          <w:rFonts w:ascii="TheSansDM" w:hAnsi="TheSansDM" w:cs="Times"/>
          <w:color w:val="000000" w:themeColor="text1"/>
          <w:sz w:val="22"/>
          <w:szCs w:val="22"/>
          <w:shd w:val="clear" w:color="auto" w:fill="FFFFFF"/>
          <w:lang w:val="en-US"/>
        </w:rPr>
        <w:t> </w:t>
      </w:r>
    </w:p>
    <w:p w14:paraId="1F7475D2" w14:textId="064EBB98" w:rsidR="000D525F" w:rsidRPr="003B7CB8" w:rsidRDefault="000D525F" w:rsidP="003B7CB8">
      <w:pPr>
        <w:pStyle w:val="Flietext"/>
        <w:spacing w:line="276" w:lineRule="auto"/>
        <w:jc w:val="left"/>
        <w:rPr>
          <w:b/>
          <w:szCs w:val="22"/>
          <w:lang w:val="en-US"/>
        </w:rPr>
      </w:pPr>
    </w:p>
    <w:p w14:paraId="51FE5B0F" w14:textId="77777777" w:rsidR="0006552B" w:rsidRPr="000D525F" w:rsidRDefault="0006552B" w:rsidP="00066477">
      <w:pPr>
        <w:pStyle w:val="Flietext"/>
        <w:spacing w:line="276" w:lineRule="auto"/>
        <w:jc w:val="left"/>
        <w:rPr>
          <w:b/>
          <w:szCs w:val="22"/>
          <w:lang w:val="en-US"/>
        </w:rPr>
      </w:pPr>
    </w:p>
    <w:p w14:paraId="25F82EE2" w14:textId="73DC559A" w:rsidR="0006552B" w:rsidRDefault="0006552B" w:rsidP="00066477">
      <w:pPr>
        <w:pStyle w:val="Flietext"/>
        <w:spacing w:line="276" w:lineRule="auto"/>
        <w:jc w:val="left"/>
        <w:rPr>
          <w:b/>
          <w:szCs w:val="22"/>
          <w:lang w:val="en-US"/>
        </w:rPr>
      </w:pPr>
    </w:p>
    <w:p w14:paraId="66CCE782" w14:textId="77777777" w:rsidR="00627B24" w:rsidRPr="000D525F" w:rsidRDefault="00627B24" w:rsidP="00066477">
      <w:pPr>
        <w:pStyle w:val="Flietext"/>
        <w:spacing w:line="276" w:lineRule="auto"/>
        <w:jc w:val="left"/>
        <w:rPr>
          <w:b/>
          <w:szCs w:val="22"/>
          <w:lang w:val="en-US"/>
        </w:rPr>
      </w:pPr>
    </w:p>
    <w:p w14:paraId="3D2B652D" w14:textId="77777777" w:rsidR="0006552B" w:rsidRPr="000D525F" w:rsidRDefault="0006552B" w:rsidP="00066477">
      <w:pPr>
        <w:pStyle w:val="Flietext"/>
        <w:spacing w:line="276" w:lineRule="auto"/>
        <w:jc w:val="left"/>
        <w:rPr>
          <w:b/>
          <w:szCs w:val="22"/>
          <w:lang w:val="en-US"/>
        </w:rPr>
      </w:pPr>
    </w:p>
    <w:p w14:paraId="39A026BC" w14:textId="77777777" w:rsidR="005A0D2A" w:rsidRPr="000D525F" w:rsidRDefault="005A0D2A" w:rsidP="00066477">
      <w:pPr>
        <w:pStyle w:val="Flietext"/>
        <w:spacing w:line="276" w:lineRule="auto"/>
        <w:jc w:val="left"/>
        <w:rPr>
          <w:b/>
          <w:szCs w:val="22"/>
          <w:lang w:val="en-US"/>
        </w:rPr>
      </w:pPr>
    </w:p>
    <w:tbl>
      <w:tblPr>
        <w:tblW w:w="9591" w:type="dxa"/>
        <w:tblLook w:val="04A0" w:firstRow="1" w:lastRow="0" w:firstColumn="1" w:lastColumn="0" w:noHBand="0" w:noVBand="1"/>
      </w:tblPr>
      <w:tblGrid>
        <w:gridCol w:w="4913"/>
        <w:gridCol w:w="4678"/>
      </w:tblGrid>
      <w:tr w:rsidR="008978F6" w:rsidRPr="007E0C55" w14:paraId="54DCFA26" w14:textId="77777777" w:rsidTr="00246052">
        <w:tc>
          <w:tcPr>
            <w:tcW w:w="4913" w:type="dxa"/>
            <w:shd w:val="clear" w:color="auto" w:fill="auto"/>
          </w:tcPr>
          <w:p w14:paraId="2DEEC41C" w14:textId="77777777" w:rsidR="008978F6" w:rsidRPr="00E85778" w:rsidRDefault="008978F6" w:rsidP="00246052">
            <w:pPr>
              <w:pStyle w:val="Flietext"/>
              <w:spacing w:line="276" w:lineRule="auto"/>
              <w:jc w:val="left"/>
              <w:rPr>
                <w:b/>
                <w:szCs w:val="22"/>
                <w:lang w:val="en-US"/>
              </w:rPr>
            </w:pPr>
            <w:r w:rsidRPr="00E85778">
              <w:rPr>
                <w:b/>
                <w:szCs w:val="22"/>
                <w:lang w:val="en-US"/>
              </w:rPr>
              <w:t xml:space="preserve">DOMOTEX press contact </w:t>
            </w:r>
          </w:p>
          <w:p w14:paraId="3BE63FDD" w14:textId="77777777" w:rsidR="008978F6" w:rsidRPr="00E85778" w:rsidRDefault="008978F6" w:rsidP="00246052">
            <w:pPr>
              <w:pStyle w:val="Flietext"/>
              <w:spacing w:line="276" w:lineRule="auto"/>
              <w:jc w:val="left"/>
              <w:rPr>
                <w:szCs w:val="22"/>
                <w:lang w:val="en-US"/>
              </w:rPr>
            </w:pPr>
            <w:proofErr w:type="spellStart"/>
            <w:r w:rsidRPr="00E85778">
              <w:rPr>
                <w:szCs w:val="22"/>
                <w:lang w:val="en-US"/>
              </w:rPr>
              <w:t>neumann</w:t>
            </w:r>
            <w:proofErr w:type="spellEnd"/>
            <w:r w:rsidRPr="00E85778">
              <w:rPr>
                <w:szCs w:val="22"/>
                <w:lang w:val="en-US"/>
              </w:rPr>
              <w:t xml:space="preserve"> communication</w:t>
            </w:r>
          </w:p>
          <w:p w14:paraId="0B2CC506" w14:textId="77777777" w:rsidR="008978F6" w:rsidRPr="00E85778" w:rsidRDefault="008978F6" w:rsidP="00246052">
            <w:pPr>
              <w:pStyle w:val="Flietext"/>
              <w:spacing w:line="276" w:lineRule="auto"/>
              <w:jc w:val="left"/>
              <w:rPr>
                <w:szCs w:val="22"/>
                <w:lang w:val="en-US"/>
              </w:rPr>
            </w:pPr>
            <w:r w:rsidRPr="00E85778">
              <w:rPr>
                <w:szCs w:val="22"/>
                <w:lang w:val="en-US"/>
              </w:rPr>
              <w:t xml:space="preserve">Stephanie Klein, </w:t>
            </w:r>
          </w:p>
          <w:p w14:paraId="4F8F3273" w14:textId="77777777" w:rsidR="008978F6" w:rsidRPr="00E85778" w:rsidRDefault="008978F6" w:rsidP="00246052">
            <w:pPr>
              <w:pStyle w:val="Flietext"/>
              <w:spacing w:line="276" w:lineRule="auto"/>
              <w:jc w:val="left"/>
              <w:rPr>
                <w:szCs w:val="22"/>
              </w:rPr>
            </w:pPr>
            <w:r w:rsidRPr="00E85778">
              <w:rPr>
                <w:szCs w:val="22"/>
              </w:rPr>
              <w:t>Hannah Knospe und Ina Ehrlich</w:t>
            </w:r>
          </w:p>
          <w:p w14:paraId="438F3341" w14:textId="77777777" w:rsidR="008978F6" w:rsidRPr="00E85778" w:rsidRDefault="008978F6" w:rsidP="00246052">
            <w:pPr>
              <w:pStyle w:val="Flietext"/>
              <w:spacing w:line="276" w:lineRule="auto"/>
              <w:jc w:val="left"/>
              <w:rPr>
                <w:szCs w:val="22"/>
              </w:rPr>
            </w:pPr>
            <w:proofErr w:type="spellStart"/>
            <w:r w:rsidRPr="00E85778">
              <w:rPr>
                <w:szCs w:val="22"/>
              </w:rPr>
              <w:t>phone</w:t>
            </w:r>
            <w:proofErr w:type="spellEnd"/>
            <w:r w:rsidRPr="00E85778">
              <w:rPr>
                <w:szCs w:val="22"/>
              </w:rPr>
              <w:t>: +49 (0) 221 913949-0</w:t>
            </w:r>
          </w:p>
          <w:p w14:paraId="67AE1768" w14:textId="77777777" w:rsidR="008978F6" w:rsidRPr="00E85778" w:rsidRDefault="008978F6" w:rsidP="00246052">
            <w:pPr>
              <w:pStyle w:val="Flietext"/>
              <w:spacing w:line="276" w:lineRule="auto"/>
              <w:jc w:val="left"/>
              <w:rPr>
                <w:rFonts w:cs="Helvetica"/>
                <w:szCs w:val="22"/>
              </w:rPr>
            </w:pPr>
            <w:r w:rsidRPr="00E85778">
              <w:rPr>
                <w:szCs w:val="22"/>
              </w:rPr>
              <w:t>E-Mail: domotex@neumann-communication.de</w:t>
            </w:r>
          </w:p>
        </w:tc>
        <w:tc>
          <w:tcPr>
            <w:tcW w:w="4678" w:type="dxa"/>
            <w:shd w:val="clear" w:color="auto" w:fill="auto"/>
          </w:tcPr>
          <w:p w14:paraId="1CC4E5F9" w14:textId="77777777" w:rsidR="008978F6" w:rsidRPr="00E85778" w:rsidRDefault="008978F6" w:rsidP="00246052">
            <w:pPr>
              <w:pStyle w:val="Flietext"/>
              <w:spacing w:line="276" w:lineRule="auto"/>
              <w:jc w:val="left"/>
              <w:rPr>
                <w:b/>
                <w:szCs w:val="22"/>
                <w:lang w:val="en-US"/>
              </w:rPr>
            </w:pPr>
            <w:r w:rsidRPr="00E85778">
              <w:rPr>
                <w:b/>
                <w:szCs w:val="22"/>
                <w:lang w:val="en-US"/>
              </w:rPr>
              <w:t>DOMOTEX team contact</w:t>
            </w:r>
          </w:p>
          <w:p w14:paraId="48B7383B" w14:textId="77777777" w:rsidR="008978F6" w:rsidRPr="00E85778" w:rsidRDefault="008978F6" w:rsidP="00246052">
            <w:pPr>
              <w:pStyle w:val="Flietext"/>
              <w:spacing w:line="276" w:lineRule="auto"/>
              <w:jc w:val="left"/>
              <w:rPr>
                <w:szCs w:val="22"/>
                <w:lang w:val="en-US"/>
              </w:rPr>
            </w:pPr>
            <w:r w:rsidRPr="00E85778">
              <w:rPr>
                <w:szCs w:val="22"/>
                <w:lang w:val="en-US"/>
              </w:rPr>
              <w:t>Marketing &amp; Communications</w:t>
            </w:r>
          </w:p>
          <w:p w14:paraId="37F500CE" w14:textId="77777777" w:rsidR="008978F6" w:rsidRPr="00E85778" w:rsidRDefault="008978F6" w:rsidP="00246052">
            <w:pPr>
              <w:pStyle w:val="Flietext"/>
              <w:spacing w:line="276" w:lineRule="auto"/>
              <w:jc w:val="left"/>
              <w:rPr>
                <w:szCs w:val="22"/>
                <w:lang w:val="en-US"/>
              </w:rPr>
            </w:pPr>
            <w:r w:rsidRPr="00E85778">
              <w:rPr>
                <w:szCs w:val="22"/>
                <w:lang w:val="en-US"/>
              </w:rPr>
              <w:t>Anna Gerhard</w:t>
            </w:r>
          </w:p>
          <w:p w14:paraId="4D2CC2B7" w14:textId="77777777" w:rsidR="008978F6" w:rsidRPr="00E85778" w:rsidRDefault="008978F6" w:rsidP="00246052">
            <w:pPr>
              <w:pStyle w:val="Flietext"/>
              <w:spacing w:line="276" w:lineRule="auto"/>
              <w:jc w:val="left"/>
              <w:rPr>
                <w:szCs w:val="22"/>
                <w:lang w:val="en-US"/>
              </w:rPr>
            </w:pPr>
            <w:r w:rsidRPr="00E85778">
              <w:rPr>
                <w:szCs w:val="22"/>
                <w:lang w:val="en-US"/>
              </w:rPr>
              <w:t>phone: +49 (0) 511 8931603</w:t>
            </w:r>
          </w:p>
          <w:p w14:paraId="4936C531" w14:textId="77777777" w:rsidR="008978F6" w:rsidRPr="00E85778" w:rsidRDefault="008978F6" w:rsidP="00246052">
            <w:pPr>
              <w:pStyle w:val="Flietext"/>
              <w:spacing w:line="276" w:lineRule="auto"/>
              <w:jc w:val="left"/>
              <w:rPr>
                <w:szCs w:val="22"/>
                <w:lang w:val="en-US"/>
              </w:rPr>
            </w:pPr>
            <w:r w:rsidRPr="00E85778">
              <w:rPr>
                <w:szCs w:val="22"/>
                <w:lang w:val="en-US"/>
              </w:rPr>
              <w:t>E-Mail:</w:t>
            </w:r>
            <w:r w:rsidRPr="00E85778">
              <w:rPr>
                <w:szCs w:val="22"/>
                <w:lang w:val="en-US"/>
              </w:rPr>
              <w:tab/>
              <w:t xml:space="preserve">anna.gerhard@messe.de   </w:t>
            </w:r>
          </w:p>
          <w:p w14:paraId="5537B30E" w14:textId="77777777" w:rsidR="008978F6" w:rsidRPr="00E85778" w:rsidRDefault="008978F6" w:rsidP="00246052">
            <w:pPr>
              <w:pStyle w:val="Flietext"/>
              <w:spacing w:line="276" w:lineRule="auto"/>
              <w:jc w:val="left"/>
              <w:rPr>
                <w:b/>
                <w:szCs w:val="22"/>
                <w:lang w:val="en-US"/>
              </w:rPr>
            </w:pPr>
          </w:p>
        </w:tc>
      </w:tr>
    </w:tbl>
    <w:p w14:paraId="3C756A62" w14:textId="77777777" w:rsidR="008978F6" w:rsidRDefault="008978F6" w:rsidP="008978F6">
      <w:pPr>
        <w:widowControl w:val="0"/>
        <w:autoSpaceDE w:val="0"/>
        <w:autoSpaceDN w:val="0"/>
        <w:adjustRightInd w:val="0"/>
        <w:spacing w:line="276" w:lineRule="auto"/>
        <w:rPr>
          <w:rFonts w:ascii="TheSansDM" w:eastAsia="MS Mincho" w:hAnsi="TheSansDM" w:cs="Helvetica"/>
          <w:bCs/>
          <w:sz w:val="22"/>
          <w:szCs w:val="22"/>
          <w:lang w:val="en-US" w:eastAsia="ja-JP"/>
        </w:rPr>
      </w:pPr>
    </w:p>
    <w:p w14:paraId="7F7EFEA0" w14:textId="77777777" w:rsidR="008978F6" w:rsidRDefault="008978F6" w:rsidP="008978F6">
      <w:pPr>
        <w:widowControl w:val="0"/>
        <w:autoSpaceDE w:val="0"/>
        <w:autoSpaceDN w:val="0"/>
        <w:adjustRightInd w:val="0"/>
        <w:spacing w:line="276" w:lineRule="auto"/>
        <w:rPr>
          <w:rFonts w:ascii="TheSansDM" w:eastAsia="MS Mincho" w:hAnsi="TheSansDM" w:cs="Helvetica"/>
          <w:bCs/>
          <w:sz w:val="22"/>
          <w:szCs w:val="22"/>
          <w:lang w:val="en-US" w:eastAsia="ja-JP"/>
        </w:rPr>
      </w:pPr>
    </w:p>
    <w:p w14:paraId="45FB35D6" w14:textId="77777777" w:rsidR="008978F6" w:rsidRDefault="008978F6" w:rsidP="008978F6">
      <w:pPr>
        <w:widowControl w:val="0"/>
        <w:autoSpaceDE w:val="0"/>
        <w:autoSpaceDN w:val="0"/>
        <w:adjustRightInd w:val="0"/>
        <w:spacing w:line="276" w:lineRule="auto"/>
        <w:rPr>
          <w:rFonts w:ascii="TheSansDM" w:eastAsia="MS Mincho" w:hAnsi="TheSansDM" w:cs="Helvetica"/>
          <w:bCs/>
          <w:sz w:val="22"/>
          <w:szCs w:val="22"/>
          <w:lang w:val="en-US" w:eastAsia="ja-JP"/>
        </w:rPr>
      </w:pPr>
    </w:p>
    <w:p w14:paraId="514D3A5E" w14:textId="77777777" w:rsidR="008978F6" w:rsidRDefault="008978F6" w:rsidP="008978F6">
      <w:pPr>
        <w:widowControl w:val="0"/>
        <w:autoSpaceDE w:val="0"/>
        <w:autoSpaceDN w:val="0"/>
        <w:adjustRightInd w:val="0"/>
        <w:spacing w:line="276" w:lineRule="auto"/>
        <w:rPr>
          <w:rFonts w:ascii="TheSansDM" w:eastAsia="MS Mincho" w:hAnsi="TheSansDM" w:cs="Helvetica"/>
          <w:bCs/>
          <w:sz w:val="22"/>
          <w:szCs w:val="22"/>
          <w:lang w:val="en-US" w:eastAsia="ja-JP"/>
        </w:rPr>
      </w:pPr>
    </w:p>
    <w:p w14:paraId="0F287106" w14:textId="4DFA2C75" w:rsidR="008978F6" w:rsidRPr="008978F6" w:rsidRDefault="007E0C55" w:rsidP="008978F6">
      <w:pPr>
        <w:pStyle w:val="Flietext"/>
        <w:spacing w:line="276" w:lineRule="auto"/>
        <w:rPr>
          <w:b/>
          <w:color w:val="000000" w:themeColor="text1"/>
          <w:szCs w:val="22"/>
          <w:lang w:val="en-US"/>
        </w:rPr>
      </w:pPr>
      <w:r>
        <w:rPr>
          <w:b/>
          <w:color w:val="000000" w:themeColor="text1"/>
          <w:szCs w:val="22"/>
          <w:lang w:val="en-US"/>
        </w:rPr>
        <w:t>About D</w:t>
      </w:r>
      <w:r w:rsidR="008978F6" w:rsidRPr="008978F6">
        <w:rPr>
          <w:b/>
          <w:color w:val="000000" w:themeColor="text1"/>
          <w:szCs w:val="22"/>
          <w:lang w:val="en-US"/>
        </w:rPr>
        <w:t>eutsche Messe AG</w:t>
      </w:r>
    </w:p>
    <w:p w14:paraId="3AF680D8" w14:textId="77777777" w:rsidR="007E0C55" w:rsidRDefault="007E0C55" w:rsidP="008978F6">
      <w:pPr>
        <w:widowControl w:val="0"/>
        <w:autoSpaceDE w:val="0"/>
        <w:autoSpaceDN w:val="0"/>
        <w:adjustRightInd w:val="0"/>
        <w:spacing w:line="276" w:lineRule="auto"/>
        <w:rPr>
          <w:rFonts w:ascii="TheSansDM" w:hAnsi="TheSansDM"/>
          <w:color w:val="000000" w:themeColor="text1"/>
          <w:sz w:val="22"/>
          <w:szCs w:val="22"/>
          <w:lang w:val="en-US"/>
        </w:rPr>
      </w:pPr>
    </w:p>
    <w:p w14:paraId="1D84B678" w14:textId="118874D3" w:rsidR="008978F6" w:rsidRPr="00E85778" w:rsidRDefault="008978F6" w:rsidP="008978F6">
      <w:pPr>
        <w:widowControl w:val="0"/>
        <w:autoSpaceDE w:val="0"/>
        <w:autoSpaceDN w:val="0"/>
        <w:adjustRightInd w:val="0"/>
        <w:spacing w:line="276" w:lineRule="auto"/>
        <w:rPr>
          <w:rFonts w:ascii="TheSansDM" w:eastAsia="MS Mincho" w:hAnsi="TheSansDM" w:cs="Helvetica"/>
          <w:bCs/>
          <w:sz w:val="22"/>
          <w:szCs w:val="22"/>
          <w:lang w:val="en-US" w:eastAsia="ja-JP"/>
        </w:rPr>
      </w:pPr>
      <w:r w:rsidRPr="00E85778">
        <w:rPr>
          <w:rFonts w:ascii="TheSansDM" w:hAnsi="TheSansDM"/>
          <w:color w:val="000000" w:themeColor="text1"/>
          <w:sz w:val="22"/>
          <w:szCs w:val="22"/>
          <w:lang w:val="en-US"/>
        </w:rPr>
        <w:t>As one of the world’s</w:t>
      </w:r>
      <w:bookmarkStart w:id="1" w:name="_GoBack"/>
      <w:bookmarkEnd w:id="1"/>
      <w:r w:rsidRPr="00E85778">
        <w:rPr>
          <w:rFonts w:ascii="TheSansDM" w:hAnsi="TheSansDM"/>
          <w:color w:val="000000" w:themeColor="text1"/>
          <w:sz w:val="22"/>
          <w:szCs w:val="22"/>
          <w:lang w:val="en-US"/>
        </w:rPr>
        <w:t xml:space="preserve"> foremost organizers of capital goods trade fairs, Deutsche Messe (Hannover, Germany) stages a rich array of events at venues in Germany and around the globe. With 2017 revenue of 356 million euros, Deutsche Messe ranks among Germany’s top five tradeshow producers. The company’s portfolio features such world-class events as (in alphabetical order): </w:t>
      </w:r>
      <w:proofErr w:type="spellStart"/>
      <w:r w:rsidRPr="00E85778">
        <w:rPr>
          <w:rFonts w:ascii="TheSansDM" w:hAnsi="TheSansDM"/>
          <w:b/>
          <w:color w:val="000000" w:themeColor="text1"/>
          <w:sz w:val="22"/>
          <w:szCs w:val="22"/>
          <w:lang w:val="en-US"/>
        </w:rPr>
        <w:t>CeMAT</w:t>
      </w:r>
      <w:proofErr w:type="spellEnd"/>
      <w:r w:rsidRPr="00E85778">
        <w:rPr>
          <w:rFonts w:ascii="TheSansDM" w:hAnsi="TheSansDM"/>
          <w:color w:val="000000" w:themeColor="text1"/>
          <w:sz w:val="22"/>
          <w:szCs w:val="22"/>
          <w:lang w:val="en-US"/>
        </w:rPr>
        <w:t xml:space="preserve"> (intralogistics and supply chain management), </w:t>
      </w:r>
      <w:proofErr w:type="spellStart"/>
      <w:r w:rsidRPr="00E85778">
        <w:rPr>
          <w:rFonts w:ascii="TheSansDM" w:hAnsi="TheSansDM"/>
          <w:b/>
          <w:color w:val="000000" w:themeColor="text1"/>
          <w:sz w:val="22"/>
          <w:szCs w:val="22"/>
          <w:lang w:val="en-US"/>
        </w:rPr>
        <w:t>didacta</w:t>
      </w:r>
      <w:proofErr w:type="spellEnd"/>
      <w:r w:rsidRPr="00E85778">
        <w:rPr>
          <w:rFonts w:ascii="TheSansDM" w:hAnsi="TheSansDM"/>
          <w:color w:val="000000" w:themeColor="text1"/>
          <w:sz w:val="22"/>
          <w:szCs w:val="22"/>
          <w:lang w:val="en-US"/>
        </w:rPr>
        <w:t xml:space="preserve"> (education), </w:t>
      </w:r>
      <w:r w:rsidRPr="00E85778">
        <w:rPr>
          <w:rFonts w:ascii="TheSansDM" w:hAnsi="TheSansDM"/>
          <w:b/>
          <w:color w:val="000000" w:themeColor="text1"/>
          <w:sz w:val="22"/>
          <w:szCs w:val="22"/>
          <w:lang w:val="en-US"/>
        </w:rPr>
        <w:t>DOMOTEX</w:t>
      </w:r>
      <w:r w:rsidRPr="00E85778">
        <w:rPr>
          <w:rFonts w:ascii="TheSansDM" w:hAnsi="TheSansDM"/>
          <w:color w:val="000000" w:themeColor="text1"/>
          <w:sz w:val="22"/>
          <w:szCs w:val="22"/>
          <w:lang w:val="en-US"/>
        </w:rPr>
        <w:t xml:space="preserve"> (carpets and other floor coverings), </w:t>
      </w:r>
      <w:r w:rsidRPr="00E85778">
        <w:rPr>
          <w:rFonts w:ascii="TheSansDM" w:hAnsi="TheSansDM"/>
          <w:b/>
          <w:color w:val="000000" w:themeColor="text1"/>
          <w:sz w:val="22"/>
          <w:szCs w:val="22"/>
          <w:lang w:val="en-US"/>
        </w:rPr>
        <w:t>HANNOVER MESSE</w:t>
      </w:r>
      <w:r w:rsidRPr="00E85778">
        <w:rPr>
          <w:rFonts w:ascii="TheSansDM" w:hAnsi="TheSansDM"/>
          <w:color w:val="000000" w:themeColor="text1"/>
          <w:sz w:val="22"/>
          <w:szCs w:val="22"/>
          <w:lang w:val="en-US"/>
        </w:rPr>
        <w:t xml:space="preserve"> (industrial technology), </w:t>
      </w:r>
      <w:r w:rsidRPr="00E85778">
        <w:rPr>
          <w:rFonts w:ascii="TheSansDM" w:hAnsi="TheSansDM"/>
          <w:b/>
          <w:color w:val="000000" w:themeColor="text1"/>
          <w:sz w:val="22"/>
          <w:szCs w:val="22"/>
          <w:lang w:val="en-US"/>
        </w:rPr>
        <w:t>INTERSCHUTZ</w:t>
      </w:r>
      <w:r w:rsidRPr="00E85778">
        <w:rPr>
          <w:rFonts w:ascii="TheSansDM" w:hAnsi="TheSansDM"/>
          <w:color w:val="000000" w:themeColor="text1"/>
          <w:sz w:val="22"/>
          <w:szCs w:val="22"/>
          <w:lang w:val="en-US"/>
        </w:rPr>
        <w:t xml:space="preserve"> (fire prevention, disaster relief and safety &amp; security), </w:t>
      </w:r>
      <w:r w:rsidRPr="00E85778">
        <w:rPr>
          <w:rFonts w:ascii="TheSansDM" w:hAnsi="TheSansDM"/>
          <w:b/>
          <w:color w:val="000000" w:themeColor="text1"/>
          <w:sz w:val="22"/>
          <w:szCs w:val="22"/>
          <w:lang w:val="en-US"/>
        </w:rPr>
        <w:t xml:space="preserve">LABVOLUTION </w:t>
      </w:r>
      <w:r w:rsidRPr="00E85778">
        <w:rPr>
          <w:rFonts w:ascii="TheSansDM" w:hAnsi="TheSansDM"/>
          <w:color w:val="000000" w:themeColor="text1"/>
          <w:sz w:val="22"/>
          <w:szCs w:val="22"/>
          <w:lang w:val="en-US"/>
        </w:rPr>
        <w:t xml:space="preserve">(lab technology) and </w:t>
      </w:r>
      <w:r w:rsidRPr="00E85778">
        <w:rPr>
          <w:rFonts w:ascii="TheSansDM" w:hAnsi="TheSansDM"/>
          <w:b/>
          <w:color w:val="000000" w:themeColor="text1"/>
          <w:sz w:val="22"/>
          <w:szCs w:val="22"/>
          <w:lang w:val="en-US"/>
        </w:rPr>
        <w:t>LIGNA</w:t>
      </w:r>
      <w:r w:rsidRPr="00E85778">
        <w:rPr>
          <w:rFonts w:ascii="TheSansDM" w:hAnsi="TheSansDM"/>
          <w:color w:val="000000" w:themeColor="text1"/>
          <w:sz w:val="22"/>
          <w:szCs w:val="22"/>
          <w:lang w:val="en-US"/>
        </w:rPr>
        <w:t xml:space="preserve"> (woodworking and wood processing tools, equipment and machinery). Deutsche Messe also stages trade fairs at other German venues, for example </w:t>
      </w:r>
      <w:r w:rsidRPr="00E85778">
        <w:rPr>
          <w:rFonts w:ascii="TheSansDM" w:hAnsi="TheSansDM"/>
          <w:b/>
          <w:color w:val="000000" w:themeColor="text1"/>
          <w:sz w:val="22"/>
          <w:szCs w:val="22"/>
          <w:lang w:val="en-US"/>
        </w:rPr>
        <w:t>parts2clean</w:t>
      </w:r>
      <w:r w:rsidRPr="00E85778">
        <w:rPr>
          <w:rFonts w:ascii="TheSansDM" w:hAnsi="TheSansDM"/>
          <w:color w:val="000000" w:themeColor="text1"/>
          <w:sz w:val="22"/>
          <w:szCs w:val="22"/>
          <w:lang w:val="en-US"/>
        </w:rPr>
        <w:t xml:space="preserve"> (industrial parts cleaning) and </w:t>
      </w:r>
      <w:proofErr w:type="spellStart"/>
      <w:r w:rsidRPr="00E85778">
        <w:rPr>
          <w:rFonts w:ascii="TheSansDM" w:hAnsi="TheSansDM"/>
          <w:b/>
          <w:color w:val="000000" w:themeColor="text1"/>
          <w:sz w:val="22"/>
          <w:szCs w:val="22"/>
          <w:lang w:val="en-US"/>
        </w:rPr>
        <w:t>SurfaceTechnology</w:t>
      </w:r>
      <w:proofErr w:type="spellEnd"/>
      <w:r w:rsidRPr="00E85778">
        <w:rPr>
          <w:rFonts w:ascii="TheSansDM" w:hAnsi="TheSansDM"/>
          <w:color w:val="000000" w:themeColor="text1"/>
          <w:sz w:val="22"/>
          <w:szCs w:val="22"/>
          <w:lang w:val="en-US"/>
        </w:rPr>
        <w:t xml:space="preserve"> (surface treatment). The company also regularly hosts a number of internationally renowned events by third parties, among which are </w:t>
      </w:r>
      <w:r w:rsidRPr="00E85778">
        <w:rPr>
          <w:rFonts w:ascii="TheSansDM" w:hAnsi="TheSansDM"/>
          <w:b/>
          <w:color w:val="000000" w:themeColor="text1"/>
          <w:sz w:val="22"/>
          <w:szCs w:val="22"/>
          <w:lang w:val="en-US"/>
        </w:rPr>
        <w:t>AGRITECHNICA</w:t>
      </w:r>
      <w:r w:rsidRPr="00E85778">
        <w:rPr>
          <w:rFonts w:ascii="TheSansDM" w:hAnsi="TheSansDM"/>
          <w:color w:val="000000" w:themeColor="text1"/>
          <w:sz w:val="22"/>
          <w:szCs w:val="22"/>
          <w:lang w:val="en-US"/>
        </w:rPr>
        <w:t xml:space="preserve"> (agricultural machinery) and </w:t>
      </w:r>
      <w:proofErr w:type="spellStart"/>
      <w:r w:rsidRPr="00E85778">
        <w:rPr>
          <w:rFonts w:ascii="TheSansDM" w:hAnsi="TheSansDM"/>
          <w:b/>
          <w:color w:val="000000" w:themeColor="text1"/>
          <w:sz w:val="22"/>
          <w:szCs w:val="22"/>
          <w:lang w:val="en-US"/>
        </w:rPr>
        <w:t>EuroTier</w:t>
      </w:r>
      <w:proofErr w:type="spellEnd"/>
      <w:r w:rsidRPr="00E85778">
        <w:rPr>
          <w:rFonts w:ascii="TheSansDM" w:hAnsi="TheSansDM"/>
          <w:color w:val="000000" w:themeColor="text1"/>
          <w:sz w:val="22"/>
          <w:szCs w:val="22"/>
          <w:lang w:val="en-US"/>
        </w:rPr>
        <w:t xml:space="preserve"> (animal production), both of which are staged by the German Agricultural Society (DLG), </w:t>
      </w:r>
      <w:r w:rsidRPr="00E85778">
        <w:rPr>
          <w:rFonts w:ascii="TheSansDM" w:hAnsi="TheSansDM"/>
          <w:b/>
          <w:color w:val="000000" w:themeColor="text1"/>
          <w:sz w:val="22"/>
          <w:szCs w:val="22"/>
          <w:lang w:val="en-US"/>
        </w:rPr>
        <w:t>EMO</w:t>
      </w:r>
      <w:r w:rsidRPr="00E85778">
        <w:rPr>
          <w:rFonts w:ascii="TheSansDM" w:hAnsi="TheSansDM"/>
          <w:color w:val="000000" w:themeColor="text1"/>
          <w:sz w:val="22"/>
          <w:szCs w:val="22"/>
          <w:lang w:val="en-US"/>
        </w:rPr>
        <w:t xml:space="preserve"> (machine tools; staged by the German Machine Tool Builders’ Association, VDW), </w:t>
      </w:r>
      <w:proofErr w:type="spellStart"/>
      <w:r w:rsidRPr="00E85778">
        <w:rPr>
          <w:rFonts w:ascii="TheSansDM" w:hAnsi="TheSansDM"/>
          <w:b/>
          <w:color w:val="000000" w:themeColor="text1"/>
          <w:sz w:val="22"/>
          <w:szCs w:val="22"/>
          <w:lang w:val="en-US"/>
        </w:rPr>
        <w:t>EuroBLECH</w:t>
      </w:r>
      <w:proofErr w:type="spellEnd"/>
      <w:r w:rsidRPr="00E85778">
        <w:rPr>
          <w:rFonts w:ascii="TheSansDM" w:hAnsi="TheSansDM"/>
          <w:color w:val="000000" w:themeColor="text1"/>
          <w:sz w:val="22"/>
          <w:szCs w:val="22"/>
          <w:lang w:val="en-US"/>
        </w:rPr>
        <w:t xml:space="preserve"> (sheet metal working; staged by </w:t>
      </w:r>
      <w:proofErr w:type="spellStart"/>
      <w:r w:rsidRPr="00E85778">
        <w:rPr>
          <w:rFonts w:ascii="TheSansDM" w:hAnsi="TheSansDM"/>
          <w:color w:val="000000" w:themeColor="text1"/>
          <w:sz w:val="22"/>
          <w:szCs w:val="22"/>
          <w:lang w:val="en-US"/>
        </w:rPr>
        <w:t>MackBrooks</w:t>
      </w:r>
      <w:proofErr w:type="spellEnd"/>
      <w:r w:rsidRPr="00E85778">
        <w:rPr>
          <w:rFonts w:ascii="TheSansDM" w:hAnsi="TheSansDM"/>
          <w:color w:val="000000" w:themeColor="text1"/>
          <w:sz w:val="22"/>
          <w:szCs w:val="22"/>
          <w:lang w:val="en-US"/>
        </w:rPr>
        <w:t xml:space="preserve">) and </w:t>
      </w:r>
      <w:r w:rsidRPr="00E85778">
        <w:rPr>
          <w:rFonts w:ascii="TheSansDM" w:hAnsi="TheSansDM"/>
          <w:b/>
          <w:color w:val="000000" w:themeColor="text1"/>
          <w:sz w:val="22"/>
          <w:szCs w:val="22"/>
          <w:lang w:val="en-US"/>
        </w:rPr>
        <w:t>IAA Commercial Vehicles</w:t>
      </w:r>
      <w:r w:rsidRPr="00E85778">
        <w:rPr>
          <w:rFonts w:ascii="TheSansDM" w:hAnsi="TheSansDM"/>
          <w:color w:val="000000" w:themeColor="text1"/>
          <w:sz w:val="22"/>
          <w:szCs w:val="22"/>
          <w:lang w:val="en-US"/>
        </w:rPr>
        <w:t xml:space="preserve"> (transport, logistics and mobility; staged by the German Association of the Automotive Industry, VDA). Deutsche Messe’s portfolio also includes trade fairs in Australia, Canada, China, Indonesia, Italy, Mexico, Russia, Singapore, Thailand, Turkey and the USA. Among the sectors addressed at these overseas events are Automotive, ICT &amp; Digital Business, Manufacturing &amp; Processing Industries, Energy &amp; Logistics and Metal Processing. With more than1,200 employees and a network of 58 sales partners, Deutsche Messe is present in more than100 countries.</w:t>
      </w:r>
    </w:p>
    <w:p w14:paraId="40CBF9C5" w14:textId="77777777" w:rsidR="000D525F" w:rsidRPr="008978F6" w:rsidRDefault="000D525F" w:rsidP="00020067">
      <w:pPr>
        <w:widowControl w:val="0"/>
        <w:autoSpaceDE w:val="0"/>
        <w:autoSpaceDN w:val="0"/>
        <w:adjustRightInd w:val="0"/>
        <w:spacing w:line="276" w:lineRule="auto"/>
        <w:rPr>
          <w:rFonts w:ascii="TheSansDM" w:eastAsia="MS Mincho" w:hAnsi="TheSansDM" w:cs="Helvetica"/>
          <w:bCs/>
          <w:sz w:val="22"/>
          <w:szCs w:val="22"/>
          <w:lang w:val="en-US" w:eastAsia="ja-JP"/>
        </w:rPr>
      </w:pPr>
    </w:p>
    <w:sectPr w:rsidR="000D525F" w:rsidRPr="008978F6" w:rsidSect="004810C0">
      <w:headerReference w:type="default" r:id="rId11"/>
      <w:footerReference w:type="even" r:id="rId12"/>
      <w:footerReference w:type="default" r:id="rId13"/>
      <w:pgSz w:w="11900" w:h="16840"/>
      <w:pgMar w:top="1417" w:right="1268"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22269" w14:textId="77777777" w:rsidR="00D707E2" w:rsidRDefault="00D707E2" w:rsidP="0091370D">
      <w:r>
        <w:separator/>
      </w:r>
    </w:p>
  </w:endnote>
  <w:endnote w:type="continuationSeparator" w:id="0">
    <w:p w14:paraId="5773BD48" w14:textId="77777777" w:rsidR="00D707E2" w:rsidRDefault="00D707E2" w:rsidP="0091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2EFF" w:usb1="D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48F90" w14:textId="77777777" w:rsidR="004004DC" w:rsidRDefault="004004DC" w:rsidP="00B62B4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8C47A66" w14:textId="77777777" w:rsidR="004004DC" w:rsidRDefault="004004DC" w:rsidP="00396A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04BA" w14:textId="51E08CD5" w:rsidR="004004DC" w:rsidRDefault="004004DC" w:rsidP="00B62B4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978F6">
      <w:rPr>
        <w:rStyle w:val="Seitenzahl"/>
        <w:noProof/>
      </w:rPr>
      <w:t>4</w:t>
    </w:r>
    <w:r>
      <w:rPr>
        <w:rStyle w:val="Seitenzahl"/>
      </w:rPr>
      <w:fldChar w:fldCharType="end"/>
    </w:r>
  </w:p>
  <w:p w14:paraId="5C870D90" w14:textId="77777777" w:rsidR="004004DC" w:rsidRDefault="004004DC" w:rsidP="00396A7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9F553" w14:textId="77777777" w:rsidR="00D707E2" w:rsidRDefault="00D707E2" w:rsidP="0091370D">
      <w:r>
        <w:separator/>
      </w:r>
    </w:p>
  </w:footnote>
  <w:footnote w:type="continuationSeparator" w:id="0">
    <w:p w14:paraId="23F215AE" w14:textId="77777777" w:rsidR="00D707E2" w:rsidRDefault="00D707E2" w:rsidP="00913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646D" w14:textId="77777777" w:rsidR="004004DC" w:rsidRDefault="004004DC" w:rsidP="0091370D">
    <w:pPr>
      <w:pStyle w:val="Kopfzeile"/>
      <w:jc w:val="right"/>
    </w:pPr>
    <w:bookmarkStart w:id="2" w:name="picture"/>
    <w:bookmarkEnd w:id="2"/>
    <w:r>
      <w:rPr>
        <w:noProof/>
      </w:rPr>
      <w:drawing>
        <wp:inline distT="0" distB="0" distL="0" distR="0" wp14:anchorId="2025007A" wp14:editId="46901499">
          <wp:extent cx="863600" cy="863600"/>
          <wp:effectExtent l="0" t="0" r="0" b="0"/>
          <wp:docPr id="1" name="Grafik 3" descr="Beschreibung: G:\DOMOTEX\2014\Bildmaterial\Logo\dt13_logo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G:\DOMOTEX\2014\Bildmaterial\Logo\dt13_logo_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r>
      <w:rPr>
        <w:noProof/>
      </w:rPr>
      <w:drawing>
        <wp:anchor distT="0" distB="0" distL="114300" distR="114300" simplePos="0" relativeHeight="251657728" behindDoc="1" locked="1" layoutInCell="1" allowOverlap="1" wp14:anchorId="207307FA" wp14:editId="7805C5DA">
          <wp:simplePos x="0" y="0"/>
          <wp:positionH relativeFrom="page">
            <wp:posOffset>900430</wp:posOffset>
          </wp:positionH>
          <wp:positionV relativeFrom="page">
            <wp:posOffset>431800</wp:posOffset>
          </wp:positionV>
          <wp:extent cx="2001520" cy="431800"/>
          <wp:effectExtent l="0" t="0" r="508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6E0C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88E4DF2"/>
    <w:multiLevelType w:val="hybridMultilevel"/>
    <w:tmpl w:val="E99ED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A81C7B"/>
    <w:multiLevelType w:val="hybridMultilevel"/>
    <w:tmpl w:val="8188A722"/>
    <w:lvl w:ilvl="0" w:tplc="C096E922">
      <w:numFmt w:val="bullet"/>
      <w:lvlText w:val="–"/>
      <w:lvlJc w:val="left"/>
      <w:pPr>
        <w:ind w:left="700" w:hanging="700"/>
      </w:pPr>
      <w:rPr>
        <w:rFonts w:ascii="TheSansDM" w:eastAsia="MS Mincho" w:hAnsi="TheSansDM" w:cs="Helvetica"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D771C3C"/>
    <w:multiLevelType w:val="hybridMultilevel"/>
    <w:tmpl w:val="AC220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86B4D"/>
    <w:multiLevelType w:val="hybridMultilevel"/>
    <w:tmpl w:val="E2EAD9EC"/>
    <w:lvl w:ilvl="0" w:tplc="95C426AC">
      <w:numFmt w:val="bullet"/>
      <w:lvlText w:val="-"/>
      <w:lvlJc w:val="left"/>
      <w:pPr>
        <w:ind w:left="1060" w:hanging="700"/>
      </w:pPr>
      <w:rPr>
        <w:rFonts w:ascii="TheSansDM" w:eastAsia="Times New Roman" w:hAnsi="TheSansDM" w:cs="Lucida Grande"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811740"/>
    <w:multiLevelType w:val="hybridMultilevel"/>
    <w:tmpl w:val="45206E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C47C15"/>
    <w:multiLevelType w:val="hybridMultilevel"/>
    <w:tmpl w:val="091E1FC8"/>
    <w:lvl w:ilvl="0" w:tplc="3E98AD46">
      <w:start w:val="1"/>
      <w:numFmt w:val="bullet"/>
      <w:lvlText w:val="–"/>
      <w:lvlJc w:val="left"/>
      <w:pPr>
        <w:tabs>
          <w:tab w:val="num" w:pos="360"/>
        </w:tabs>
        <w:ind w:left="360" w:hanging="360"/>
      </w:pPr>
      <w:rPr>
        <w:rFonts w:ascii="TheSansDM" w:hAnsi="TheSansDM" w:hint="default"/>
      </w:rPr>
    </w:lvl>
    <w:lvl w:ilvl="1" w:tplc="04070003">
      <w:start w:val="1"/>
      <w:numFmt w:val="bullet"/>
      <w:lvlText w:val="o"/>
      <w:lvlJc w:val="left"/>
      <w:pPr>
        <w:tabs>
          <w:tab w:val="num" w:pos="360"/>
        </w:tabs>
        <w:ind w:left="360" w:hanging="360"/>
      </w:pPr>
      <w:rPr>
        <w:rFonts w:ascii="Courier New" w:hAnsi="Courier New" w:cs="Symbol" w:hint="default"/>
      </w:rPr>
    </w:lvl>
    <w:lvl w:ilvl="2" w:tplc="04070005">
      <w:start w:val="1"/>
      <w:numFmt w:val="bullet"/>
      <w:lvlText w:val=""/>
      <w:lvlJc w:val="left"/>
      <w:pPr>
        <w:tabs>
          <w:tab w:val="num" w:pos="1080"/>
        </w:tabs>
        <w:ind w:left="1080" w:hanging="360"/>
      </w:pPr>
      <w:rPr>
        <w:rFonts w:ascii="Wingdings" w:hAnsi="Wingdings" w:hint="default"/>
      </w:rPr>
    </w:lvl>
    <w:lvl w:ilvl="3" w:tplc="04070001">
      <w:start w:val="1"/>
      <w:numFmt w:val="bullet"/>
      <w:lvlText w:val=""/>
      <w:lvlJc w:val="left"/>
      <w:pPr>
        <w:tabs>
          <w:tab w:val="num" w:pos="1800"/>
        </w:tabs>
        <w:ind w:left="1800" w:hanging="360"/>
      </w:pPr>
      <w:rPr>
        <w:rFonts w:ascii="Symbol" w:hAnsi="Symbol" w:hint="default"/>
      </w:rPr>
    </w:lvl>
    <w:lvl w:ilvl="4" w:tplc="04070003">
      <w:start w:val="1"/>
      <w:numFmt w:val="bullet"/>
      <w:lvlText w:val="o"/>
      <w:lvlJc w:val="left"/>
      <w:pPr>
        <w:tabs>
          <w:tab w:val="num" w:pos="2520"/>
        </w:tabs>
        <w:ind w:left="2520" w:hanging="360"/>
      </w:pPr>
      <w:rPr>
        <w:rFonts w:ascii="Courier New" w:hAnsi="Courier New" w:cs="Symbol" w:hint="default"/>
      </w:rPr>
    </w:lvl>
    <w:lvl w:ilvl="5" w:tplc="04070005">
      <w:start w:val="1"/>
      <w:numFmt w:val="bullet"/>
      <w:lvlText w:val=""/>
      <w:lvlJc w:val="left"/>
      <w:pPr>
        <w:tabs>
          <w:tab w:val="num" w:pos="3240"/>
        </w:tabs>
        <w:ind w:left="3240" w:hanging="360"/>
      </w:pPr>
      <w:rPr>
        <w:rFonts w:ascii="Wingdings" w:hAnsi="Wingdings" w:hint="default"/>
      </w:rPr>
    </w:lvl>
    <w:lvl w:ilvl="6" w:tplc="04070001">
      <w:start w:val="1"/>
      <w:numFmt w:val="bullet"/>
      <w:lvlText w:val=""/>
      <w:lvlJc w:val="left"/>
      <w:pPr>
        <w:tabs>
          <w:tab w:val="num" w:pos="3960"/>
        </w:tabs>
        <w:ind w:left="3960" w:hanging="360"/>
      </w:pPr>
      <w:rPr>
        <w:rFonts w:ascii="Symbol" w:hAnsi="Symbol" w:hint="default"/>
      </w:rPr>
    </w:lvl>
    <w:lvl w:ilvl="7" w:tplc="04070003">
      <w:start w:val="1"/>
      <w:numFmt w:val="bullet"/>
      <w:lvlText w:val="o"/>
      <w:lvlJc w:val="left"/>
      <w:pPr>
        <w:tabs>
          <w:tab w:val="num" w:pos="4680"/>
        </w:tabs>
        <w:ind w:left="4680" w:hanging="360"/>
      </w:pPr>
      <w:rPr>
        <w:rFonts w:ascii="Courier New" w:hAnsi="Courier New" w:cs="Symbol" w:hint="default"/>
      </w:rPr>
    </w:lvl>
    <w:lvl w:ilvl="8" w:tplc="04070005">
      <w:start w:val="1"/>
      <w:numFmt w:val="bullet"/>
      <w:lvlText w:val=""/>
      <w:lvlJc w:val="left"/>
      <w:pPr>
        <w:tabs>
          <w:tab w:val="num" w:pos="5400"/>
        </w:tabs>
        <w:ind w:left="540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338"/>
    <w:rsid w:val="000010FF"/>
    <w:rsid w:val="00006709"/>
    <w:rsid w:val="00006FA6"/>
    <w:rsid w:val="00011494"/>
    <w:rsid w:val="000135EA"/>
    <w:rsid w:val="000148E1"/>
    <w:rsid w:val="00014B17"/>
    <w:rsid w:val="00017B66"/>
    <w:rsid w:val="00020067"/>
    <w:rsid w:val="0002192C"/>
    <w:rsid w:val="00024F57"/>
    <w:rsid w:val="00026172"/>
    <w:rsid w:val="00032B66"/>
    <w:rsid w:val="000340AC"/>
    <w:rsid w:val="00041850"/>
    <w:rsid w:val="000420B0"/>
    <w:rsid w:val="0004435F"/>
    <w:rsid w:val="00050252"/>
    <w:rsid w:val="00050423"/>
    <w:rsid w:val="0005261E"/>
    <w:rsid w:val="00053E9B"/>
    <w:rsid w:val="00054EDF"/>
    <w:rsid w:val="00055719"/>
    <w:rsid w:val="00055F90"/>
    <w:rsid w:val="00057041"/>
    <w:rsid w:val="00061D4B"/>
    <w:rsid w:val="000641AB"/>
    <w:rsid w:val="00064394"/>
    <w:rsid w:val="00064EBC"/>
    <w:rsid w:val="00064FAB"/>
    <w:rsid w:val="0006552B"/>
    <w:rsid w:val="00066477"/>
    <w:rsid w:val="00066926"/>
    <w:rsid w:val="000811BC"/>
    <w:rsid w:val="00082B8F"/>
    <w:rsid w:val="00085C6C"/>
    <w:rsid w:val="00092C51"/>
    <w:rsid w:val="000936C0"/>
    <w:rsid w:val="00094BAA"/>
    <w:rsid w:val="00096AF5"/>
    <w:rsid w:val="000970DC"/>
    <w:rsid w:val="000A1F18"/>
    <w:rsid w:val="000B1670"/>
    <w:rsid w:val="000C4AEA"/>
    <w:rsid w:val="000C5B39"/>
    <w:rsid w:val="000D0B0D"/>
    <w:rsid w:val="000D1A3F"/>
    <w:rsid w:val="000D525F"/>
    <w:rsid w:val="000E1305"/>
    <w:rsid w:val="000E14D5"/>
    <w:rsid w:val="000E3876"/>
    <w:rsid w:val="000F1FAA"/>
    <w:rsid w:val="000F3CE7"/>
    <w:rsid w:val="000F5DBD"/>
    <w:rsid w:val="00100C7B"/>
    <w:rsid w:val="00105943"/>
    <w:rsid w:val="001214F3"/>
    <w:rsid w:val="00122132"/>
    <w:rsid w:val="001224D7"/>
    <w:rsid w:val="00126AAF"/>
    <w:rsid w:val="001323DB"/>
    <w:rsid w:val="00136491"/>
    <w:rsid w:val="001407BE"/>
    <w:rsid w:val="00142685"/>
    <w:rsid w:val="001456E1"/>
    <w:rsid w:val="00150EA4"/>
    <w:rsid w:val="00152350"/>
    <w:rsid w:val="00153E0C"/>
    <w:rsid w:val="00155335"/>
    <w:rsid w:val="00163639"/>
    <w:rsid w:val="00164BB7"/>
    <w:rsid w:val="00166E89"/>
    <w:rsid w:val="00171B27"/>
    <w:rsid w:val="00171D07"/>
    <w:rsid w:val="00172535"/>
    <w:rsid w:val="001729E8"/>
    <w:rsid w:val="00177CCB"/>
    <w:rsid w:val="00180AE8"/>
    <w:rsid w:val="001833D6"/>
    <w:rsid w:val="00187020"/>
    <w:rsid w:val="00190162"/>
    <w:rsid w:val="00193AFB"/>
    <w:rsid w:val="001A3A08"/>
    <w:rsid w:val="001A3AE2"/>
    <w:rsid w:val="001B47B3"/>
    <w:rsid w:val="001B5973"/>
    <w:rsid w:val="001B5F92"/>
    <w:rsid w:val="001B6D8C"/>
    <w:rsid w:val="001C3455"/>
    <w:rsid w:val="001C774B"/>
    <w:rsid w:val="001D0FD6"/>
    <w:rsid w:val="001D4458"/>
    <w:rsid w:val="001D6DB4"/>
    <w:rsid w:val="001D71F9"/>
    <w:rsid w:val="001E07EB"/>
    <w:rsid w:val="001E29C7"/>
    <w:rsid w:val="001E464C"/>
    <w:rsid w:val="001F0F05"/>
    <w:rsid w:val="001F229A"/>
    <w:rsid w:val="001F41ED"/>
    <w:rsid w:val="001F69DB"/>
    <w:rsid w:val="001F7D12"/>
    <w:rsid w:val="00200A14"/>
    <w:rsid w:val="0020322E"/>
    <w:rsid w:val="0020553D"/>
    <w:rsid w:val="0021010F"/>
    <w:rsid w:val="002115A2"/>
    <w:rsid w:val="00220F59"/>
    <w:rsid w:val="002216FB"/>
    <w:rsid w:val="00224B0E"/>
    <w:rsid w:val="00230CC4"/>
    <w:rsid w:val="002449B5"/>
    <w:rsid w:val="00244E37"/>
    <w:rsid w:val="002452D2"/>
    <w:rsid w:val="00245C20"/>
    <w:rsid w:val="002563F1"/>
    <w:rsid w:val="002567BC"/>
    <w:rsid w:val="00257597"/>
    <w:rsid w:val="0026051C"/>
    <w:rsid w:val="00261532"/>
    <w:rsid w:val="00264774"/>
    <w:rsid w:val="00264F56"/>
    <w:rsid w:val="002650A0"/>
    <w:rsid w:val="00266CEC"/>
    <w:rsid w:val="00270A8B"/>
    <w:rsid w:val="002726E5"/>
    <w:rsid w:val="00273790"/>
    <w:rsid w:val="0027741C"/>
    <w:rsid w:val="0028364E"/>
    <w:rsid w:val="0028389F"/>
    <w:rsid w:val="00284AF5"/>
    <w:rsid w:val="00284C04"/>
    <w:rsid w:val="00285413"/>
    <w:rsid w:val="00287DA1"/>
    <w:rsid w:val="00293C0E"/>
    <w:rsid w:val="00294E05"/>
    <w:rsid w:val="00295C21"/>
    <w:rsid w:val="00297785"/>
    <w:rsid w:val="002A34D3"/>
    <w:rsid w:val="002A6127"/>
    <w:rsid w:val="002A6D3E"/>
    <w:rsid w:val="002C2627"/>
    <w:rsid w:val="002C797D"/>
    <w:rsid w:val="002D090E"/>
    <w:rsid w:val="002D6AF0"/>
    <w:rsid w:val="002E01F0"/>
    <w:rsid w:val="002E7CDD"/>
    <w:rsid w:val="002F01FB"/>
    <w:rsid w:val="002F042F"/>
    <w:rsid w:val="002F51D2"/>
    <w:rsid w:val="002F6596"/>
    <w:rsid w:val="003018FF"/>
    <w:rsid w:val="00302886"/>
    <w:rsid w:val="003054E3"/>
    <w:rsid w:val="00306CCE"/>
    <w:rsid w:val="00311962"/>
    <w:rsid w:val="00315644"/>
    <w:rsid w:val="00315DAA"/>
    <w:rsid w:val="00321276"/>
    <w:rsid w:val="00326D41"/>
    <w:rsid w:val="00331919"/>
    <w:rsid w:val="0033398B"/>
    <w:rsid w:val="0034033C"/>
    <w:rsid w:val="00341559"/>
    <w:rsid w:val="00345006"/>
    <w:rsid w:val="00346635"/>
    <w:rsid w:val="0034703E"/>
    <w:rsid w:val="003528E7"/>
    <w:rsid w:val="00352A2B"/>
    <w:rsid w:val="00354E77"/>
    <w:rsid w:val="00355861"/>
    <w:rsid w:val="00355F3D"/>
    <w:rsid w:val="0035728A"/>
    <w:rsid w:val="00357810"/>
    <w:rsid w:val="00360521"/>
    <w:rsid w:val="00360F42"/>
    <w:rsid w:val="00365040"/>
    <w:rsid w:val="00365DE8"/>
    <w:rsid w:val="00372010"/>
    <w:rsid w:val="00373758"/>
    <w:rsid w:val="00374811"/>
    <w:rsid w:val="00396A7C"/>
    <w:rsid w:val="003A43DD"/>
    <w:rsid w:val="003B1C9A"/>
    <w:rsid w:val="003B568C"/>
    <w:rsid w:val="003B595E"/>
    <w:rsid w:val="003B7CB8"/>
    <w:rsid w:val="003C1218"/>
    <w:rsid w:val="003C12B7"/>
    <w:rsid w:val="003C22A6"/>
    <w:rsid w:val="003C7517"/>
    <w:rsid w:val="003D1336"/>
    <w:rsid w:val="003D40BD"/>
    <w:rsid w:val="003D41D5"/>
    <w:rsid w:val="003D61E2"/>
    <w:rsid w:val="003D7B30"/>
    <w:rsid w:val="003E21C6"/>
    <w:rsid w:val="003E6B09"/>
    <w:rsid w:val="003E7C0A"/>
    <w:rsid w:val="003F1033"/>
    <w:rsid w:val="003F6128"/>
    <w:rsid w:val="003F666F"/>
    <w:rsid w:val="004004DC"/>
    <w:rsid w:val="004005E5"/>
    <w:rsid w:val="00401D4F"/>
    <w:rsid w:val="004027C0"/>
    <w:rsid w:val="00407AEC"/>
    <w:rsid w:val="00412A72"/>
    <w:rsid w:val="00415C39"/>
    <w:rsid w:val="00416DA8"/>
    <w:rsid w:val="004250B6"/>
    <w:rsid w:val="00426742"/>
    <w:rsid w:val="00431368"/>
    <w:rsid w:val="00431965"/>
    <w:rsid w:val="0043428F"/>
    <w:rsid w:val="00436B2E"/>
    <w:rsid w:val="00437A3C"/>
    <w:rsid w:val="004421D4"/>
    <w:rsid w:val="00442213"/>
    <w:rsid w:val="00444163"/>
    <w:rsid w:val="004460AD"/>
    <w:rsid w:val="00446C72"/>
    <w:rsid w:val="004603D3"/>
    <w:rsid w:val="00460DD1"/>
    <w:rsid w:val="004615B1"/>
    <w:rsid w:val="004645E5"/>
    <w:rsid w:val="0047571F"/>
    <w:rsid w:val="00476786"/>
    <w:rsid w:val="004810C0"/>
    <w:rsid w:val="004840B9"/>
    <w:rsid w:val="0049172D"/>
    <w:rsid w:val="004A410E"/>
    <w:rsid w:val="004A684C"/>
    <w:rsid w:val="004B178E"/>
    <w:rsid w:val="004B1D9D"/>
    <w:rsid w:val="004C15C9"/>
    <w:rsid w:val="004C1C4C"/>
    <w:rsid w:val="004C2332"/>
    <w:rsid w:val="004C2AF0"/>
    <w:rsid w:val="004C49CB"/>
    <w:rsid w:val="004C5045"/>
    <w:rsid w:val="004C77CE"/>
    <w:rsid w:val="004C7BED"/>
    <w:rsid w:val="004D2C67"/>
    <w:rsid w:val="004E23BA"/>
    <w:rsid w:val="004F4972"/>
    <w:rsid w:val="004F4F3C"/>
    <w:rsid w:val="004F76FB"/>
    <w:rsid w:val="005011DD"/>
    <w:rsid w:val="00502008"/>
    <w:rsid w:val="00504E6A"/>
    <w:rsid w:val="00507D7C"/>
    <w:rsid w:val="00510D86"/>
    <w:rsid w:val="0051346E"/>
    <w:rsid w:val="00515DBC"/>
    <w:rsid w:val="00516983"/>
    <w:rsid w:val="00516DBB"/>
    <w:rsid w:val="005218B9"/>
    <w:rsid w:val="0052524E"/>
    <w:rsid w:val="00525A3E"/>
    <w:rsid w:val="0053138E"/>
    <w:rsid w:val="00532C17"/>
    <w:rsid w:val="0053457D"/>
    <w:rsid w:val="00536FE0"/>
    <w:rsid w:val="005462CD"/>
    <w:rsid w:val="005514B8"/>
    <w:rsid w:val="00554EA0"/>
    <w:rsid w:val="00557B54"/>
    <w:rsid w:val="00561684"/>
    <w:rsid w:val="00565933"/>
    <w:rsid w:val="005703DC"/>
    <w:rsid w:val="0057359F"/>
    <w:rsid w:val="005768CA"/>
    <w:rsid w:val="00580FB9"/>
    <w:rsid w:val="0058186A"/>
    <w:rsid w:val="00581DE9"/>
    <w:rsid w:val="00583D41"/>
    <w:rsid w:val="00590227"/>
    <w:rsid w:val="00597DE7"/>
    <w:rsid w:val="005A02C7"/>
    <w:rsid w:val="005A0D2A"/>
    <w:rsid w:val="005A3CF5"/>
    <w:rsid w:val="005A5139"/>
    <w:rsid w:val="005A513D"/>
    <w:rsid w:val="005A5B7D"/>
    <w:rsid w:val="005A5FCB"/>
    <w:rsid w:val="005B06B3"/>
    <w:rsid w:val="005B0E45"/>
    <w:rsid w:val="005B141D"/>
    <w:rsid w:val="005B1468"/>
    <w:rsid w:val="005B150C"/>
    <w:rsid w:val="005B40C1"/>
    <w:rsid w:val="005B7CB1"/>
    <w:rsid w:val="005B7FB7"/>
    <w:rsid w:val="005C0A02"/>
    <w:rsid w:val="005C570A"/>
    <w:rsid w:val="005C6D3A"/>
    <w:rsid w:val="005D48E2"/>
    <w:rsid w:val="005D4D08"/>
    <w:rsid w:val="005D5037"/>
    <w:rsid w:val="005E1720"/>
    <w:rsid w:val="005E234E"/>
    <w:rsid w:val="005E6003"/>
    <w:rsid w:val="005E6508"/>
    <w:rsid w:val="005E7698"/>
    <w:rsid w:val="005F3A98"/>
    <w:rsid w:val="005F432A"/>
    <w:rsid w:val="005F573B"/>
    <w:rsid w:val="006016D8"/>
    <w:rsid w:val="006020F8"/>
    <w:rsid w:val="00603A32"/>
    <w:rsid w:val="006043EE"/>
    <w:rsid w:val="006045DC"/>
    <w:rsid w:val="006079D8"/>
    <w:rsid w:val="00612657"/>
    <w:rsid w:val="00612FF5"/>
    <w:rsid w:val="0061356E"/>
    <w:rsid w:val="00613ACC"/>
    <w:rsid w:val="00614213"/>
    <w:rsid w:val="00615299"/>
    <w:rsid w:val="0062177D"/>
    <w:rsid w:val="00627B24"/>
    <w:rsid w:val="006377FB"/>
    <w:rsid w:val="00637A02"/>
    <w:rsid w:val="00640C70"/>
    <w:rsid w:val="00646370"/>
    <w:rsid w:val="00646FB2"/>
    <w:rsid w:val="00653C2E"/>
    <w:rsid w:val="00656B68"/>
    <w:rsid w:val="00660B18"/>
    <w:rsid w:val="00663339"/>
    <w:rsid w:val="00663F4F"/>
    <w:rsid w:val="00666266"/>
    <w:rsid w:val="00670644"/>
    <w:rsid w:val="00671E13"/>
    <w:rsid w:val="00673666"/>
    <w:rsid w:val="006736ED"/>
    <w:rsid w:val="006774A0"/>
    <w:rsid w:val="00683295"/>
    <w:rsid w:val="00683D11"/>
    <w:rsid w:val="00684CB9"/>
    <w:rsid w:val="00685864"/>
    <w:rsid w:val="00692FE3"/>
    <w:rsid w:val="00694507"/>
    <w:rsid w:val="006964FE"/>
    <w:rsid w:val="00696D1E"/>
    <w:rsid w:val="006A083C"/>
    <w:rsid w:val="006A2DC9"/>
    <w:rsid w:val="006A2E0A"/>
    <w:rsid w:val="006A5518"/>
    <w:rsid w:val="006B03DC"/>
    <w:rsid w:val="006B68F6"/>
    <w:rsid w:val="006C09F2"/>
    <w:rsid w:val="006C19DA"/>
    <w:rsid w:val="006C1AEF"/>
    <w:rsid w:val="006C7243"/>
    <w:rsid w:val="006D00D8"/>
    <w:rsid w:val="006D4341"/>
    <w:rsid w:val="006D4C64"/>
    <w:rsid w:val="006E23D5"/>
    <w:rsid w:val="006E767D"/>
    <w:rsid w:val="006E7E8D"/>
    <w:rsid w:val="006F2382"/>
    <w:rsid w:val="006F23A1"/>
    <w:rsid w:val="006F4603"/>
    <w:rsid w:val="006F7697"/>
    <w:rsid w:val="00700FE3"/>
    <w:rsid w:val="007015C2"/>
    <w:rsid w:val="00706E97"/>
    <w:rsid w:val="0071065A"/>
    <w:rsid w:val="007107B5"/>
    <w:rsid w:val="0071097F"/>
    <w:rsid w:val="00714E6E"/>
    <w:rsid w:val="00721BF8"/>
    <w:rsid w:val="00730578"/>
    <w:rsid w:val="00730CCE"/>
    <w:rsid w:val="007323E9"/>
    <w:rsid w:val="00732574"/>
    <w:rsid w:val="00732B24"/>
    <w:rsid w:val="00734D9D"/>
    <w:rsid w:val="007351DF"/>
    <w:rsid w:val="00741971"/>
    <w:rsid w:val="007421EE"/>
    <w:rsid w:val="00743131"/>
    <w:rsid w:val="00744A1A"/>
    <w:rsid w:val="0074529D"/>
    <w:rsid w:val="0075775F"/>
    <w:rsid w:val="007577BC"/>
    <w:rsid w:val="007631D6"/>
    <w:rsid w:val="0076763F"/>
    <w:rsid w:val="007716D8"/>
    <w:rsid w:val="00776827"/>
    <w:rsid w:val="007874F3"/>
    <w:rsid w:val="00790BDF"/>
    <w:rsid w:val="007A3577"/>
    <w:rsid w:val="007A385E"/>
    <w:rsid w:val="007A54BF"/>
    <w:rsid w:val="007B7E75"/>
    <w:rsid w:val="007C1E4A"/>
    <w:rsid w:val="007C29E5"/>
    <w:rsid w:val="007C3DE1"/>
    <w:rsid w:val="007C6D94"/>
    <w:rsid w:val="007D17E0"/>
    <w:rsid w:val="007D311C"/>
    <w:rsid w:val="007E0C55"/>
    <w:rsid w:val="007E0DC3"/>
    <w:rsid w:val="007E16D9"/>
    <w:rsid w:val="007E610E"/>
    <w:rsid w:val="007E65FC"/>
    <w:rsid w:val="007F1229"/>
    <w:rsid w:val="007F6FE6"/>
    <w:rsid w:val="007F7D9D"/>
    <w:rsid w:val="008034B0"/>
    <w:rsid w:val="008074C0"/>
    <w:rsid w:val="008120C2"/>
    <w:rsid w:val="00813879"/>
    <w:rsid w:val="0081711A"/>
    <w:rsid w:val="008212F8"/>
    <w:rsid w:val="00823442"/>
    <w:rsid w:val="0082366F"/>
    <w:rsid w:val="00832667"/>
    <w:rsid w:val="0083305C"/>
    <w:rsid w:val="008473C2"/>
    <w:rsid w:val="00850213"/>
    <w:rsid w:val="008517FD"/>
    <w:rsid w:val="00855387"/>
    <w:rsid w:val="008643F3"/>
    <w:rsid w:val="0087021E"/>
    <w:rsid w:val="00871200"/>
    <w:rsid w:val="008744CF"/>
    <w:rsid w:val="008755A8"/>
    <w:rsid w:val="00880CCA"/>
    <w:rsid w:val="00880F25"/>
    <w:rsid w:val="00882950"/>
    <w:rsid w:val="0088395B"/>
    <w:rsid w:val="008844A9"/>
    <w:rsid w:val="00885055"/>
    <w:rsid w:val="00885A1B"/>
    <w:rsid w:val="0088620A"/>
    <w:rsid w:val="00891355"/>
    <w:rsid w:val="00895D57"/>
    <w:rsid w:val="008978F6"/>
    <w:rsid w:val="008A510E"/>
    <w:rsid w:val="008A5687"/>
    <w:rsid w:val="008A5704"/>
    <w:rsid w:val="008A608D"/>
    <w:rsid w:val="008A6331"/>
    <w:rsid w:val="008B1C12"/>
    <w:rsid w:val="008B2E7C"/>
    <w:rsid w:val="008B5F2B"/>
    <w:rsid w:val="008C0163"/>
    <w:rsid w:val="008C4ABC"/>
    <w:rsid w:val="008C5A49"/>
    <w:rsid w:val="008C6899"/>
    <w:rsid w:val="008C6E3D"/>
    <w:rsid w:val="008C771E"/>
    <w:rsid w:val="008C7D8D"/>
    <w:rsid w:val="008D044B"/>
    <w:rsid w:val="008D10AB"/>
    <w:rsid w:val="008E2288"/>
    <w:rsid w:val="008F28DB"/>
    <w:rsid w:val="008F32D1"/>
    <w:rsid w:val="008F37E1"/>
    <w:rsid w:val="00905721"/>
    <w:rsid w:val="00905A13"/>
    <w:rsid w:val="0090787B"/>
    <w:rsid w:val="00907B97"/>
    <w:rsid w:val="0091370D"/>
    <w:rsid w:val="0091511A"/>
    <w:rsid w:val="0092625C"/>
    <w:rsid w:val="00930AF8"/>
    <w:rsid w:val="00931453"/>
    <w:rsid w:val="00931709"/>
    <w:rsid w:val="0093293D"/>
    <w:rsid w:val="00940555"/>
    <w:rsid w:val="009417F6"/>
    <w:rsid w:val="009443D9"/>
    <w:rsid w:val="00945BAF"/>
    <w:rsid w:val="00947365"/>
    <w:rsid w:val="00952D1E"/>
    <w:rsid w:val="00955027"/>
    <w:rsid w:val="00956FC4"/>
    <w:rsid w:val="0095793D"/>
    <w:rsid w:val="0096185E"/>
    <w:rsid w:val="00966A0D"/>
    <w:rsid w:val="00970FD5"/>
    <w:rsid w:val="00982952"/>
    <w:rsid w:val="0098386D"/>
    <w:rsid w:val="00993BD9"/>
    <w:rsid w:val="00997851"/>
    <w:rsid w:val="009A12C5"/>
    <w:rsid w:val="009A190F"/>
    <w:rsid w:val="009A20A3"/>
    <w:rsid w:val="009A2271"/>
    <w:rsid w:val="009B0038"/>
    <w:rsid w:val="009B009E"/>
    <w:rsid w:val="009B4D5F"/>
    <w:rsid w:val="009B54D7"/>
    <w:rsid w:val="009B61E7"/>
    <w:rsid w:val="009B6CDB"/>
    <w:rsid w:val="009C1628"/>
    <w:rsid w:val="009C288D"/>
    <w:rsid w:val="009C4E76"/>
    <w:rsid w:val="009D3DE6"/>
    <w:rsid w:val="009D53B4"/>
    <w:rsid w:val="009D6A30"/>
    <w:rsid w:val="009D6ACC"/>
    <w:rsid w:val="009E0045"/>
    <w:rsid w:val="009E0535"/>
    <w:rsid w:val="009E2B1E"/>
    <w:rsid w:val="009E2C39"/>
    <w:rsid w:val="009E41DC"/>
    <w:rsid w:val="009F3070"/>
    <w:rsid w:val="009F42DC"/>
    <w:rsid w:val="009F4758"/>
    <w:rsid w:val="009F5378"/>
    <w:rsid w:val="00A04F4A"/>
    <w:rsid w:val="00A06AD7"/>
    <w:rsid w:val="00A1037A"/>
    <w:rsid w:val="00A10800"/>
    <w:rsid w:val="00A2109F"/>
    <w:rsid w:val="00A2182C"/>
    <w:rsid w:val="00A22E59"/>
    <w:rsid w:val="00A23300"/>
    <w:rsid w:val="00A24062"/>
    <w:rsid w:val="00A3230D"/>
    <w:rsid w:val="00A33560"/>
    <w:rsid w:val="00A34C70"/>
    <w:rsid w:val="00A351E6"/>
    <w:rsid w:val="00A35A9B"/>
    <w:rsid w:val="00A45600"/>
    <w:rsid w:val="00A5293F"/>
    <w:rsid w:val="00A540ED"/>
    <w:rsid w:val="00A55609"/>
    <w:rsid w:val="00A57F1D"/>
    <w:rsid w:val="00A60971"/>
    <w:rsid w:val="00A6177A"/>
    <w:rsid w:val="00A62CE2"/>
    <w:rsid w:val="00A64078"/>
    <w:rsid w:val="00A6507A"/>
    <w:rsid w:val="00A71C25"/>
    <w:rsid w:val="00A76A1D"/>
    <w:rsid w:val="00A838A4"/>
    <w:rsid w:val="00A8470C"/>
    <w:rsid w:val="00A84A91"/>
    <w:rsid w:val="00A86488"/>
    <w:rsid w:val="00A90296"/>
    <w:rsid w:val="00A93EC3"/>
    <w:rsid w:val="00A94986"/>
    <w:rsid w:val="00AA03B4"/>
    <w:rsid w:val="00AA23C1"/>
    <w:rsid w:val="00AB1FEA"/>
    <w:rsid w:val="00AB6A04"/>
    <w:rsid w:val="00AC2EA7"/>
    <w:rsid w:val="00AC764A"/>
    <w:rsid w:val="00AD0DC6"/>
    <w:rsid w:val="00AD2AFA"/>
    <w:rsid w:val="00AD620C"/>
    <w:rsid w:val="00AD6672"/>
    <w:rsid w:val="00AD6956"/>
    <w:rsid w:val="00AD7E59"/>
    <w:rsid w:val="00AE6802"/>
    <w:rsid w:val="00AE7AE2"/>
    <w:rsid w:val="00AE7FDE"/>
    <w:rsid w:val="00AF5AA5"/>
    <w:rsid w:val="00B01FE5"/>
    <w:rsid w:val="00B022AE"/>
    <w:rsid w:val="00B03508"/>
    <w:rsid w:val="00B04AD4"/>
    <w:rsid w:val="00B04BBB"/>
    <w:rsid w:val="00B04E69"/>
    <w:rsid w:val="00B04ED0"/>
    <w:rsid w:val="00B05414"/>
    <w:rsid w:val="00B05DFE"/>
    <w:rsid w:val="00B13B48"/>
    <w:rsid w:val="00B15FD4"/>
    <w:rsid w:val="00B16E1F"/>
    <w:rsid w:val="00B21A50"/>
    <w:rsid w:val="00B30A4B"/>
    <w:rsid w:val="00B32A3F"/>
    <w:rsid w:val="00B364FD"/>
    <w:rsid w:val="00B43369"/>
    <w:rsid w:val="00B46C00"/>
    <w:rsid w:val="00B54574"/>
    <w:rsid w:val="00B54649"/>
    <w:rsid w:val="00B56396"/>
    <w:rsid w:val="00B57682"/>
    <w:rsid w:val="00B62B46"/>
    <w:rsid w:val="00B640AD"/>
    <w:rsid w:val="00B7078A"/>
    <w:rsid w:val="00B7709A"/>
    <w:rsid w:val="00B774C1"/>
    <w:rsid w:val="00B83A7B"/>
    <w:rsid w:val="00B87010"/>
    <w:rsid w:val="00B929CA"/>
    <w:rsid w:val="00BA1DC0"/>
    <w:rsid w:val="00BA3EB6"/>
    <w:rsid w:val="00BA6AD6"/>
    <w:rsid w:val="00BB3196"/>
    <w:rsid w:val="00BB3695"/>
    <w:rsid w:val="00BB3F38"/>
    <w:rsid w:val="00BB616A"/>
    <w:rsid w:val="00BB6A01"/>
    <w:rsid w:val="00BC1678"/>
    <w:rsid w:val="00BC16E9"/>
    <w:rsid w:val="00BC7677"/>
    <w:rsid w:val="00BD0478"/>
    <w:rsid w:val="00BD423B"/>
    <w:rsid w:val="00BD68B5"/>
    <w:rsid w:val="00BD7D60"/>
    <w:rsid w:val="00BE45DB"/>
    <w:rsid w:val="00BF180C"/>
    <w:rsid w:val="00BF5D3F"/>
    <w:rsid w:val="00C01C90"/>
    <w:rsid w:val="00C028A8"/>
    <w:rsid w:val="00C02BF2"/>
    <w:rsid w:val="00C05996"/>
    <w:rsid w:val="00C07352"/>
    <w:rsid w:val="00C12239"/>
    <w:rsid w:val="00C17846"/>
    <w:rsid w:val="00C200CA"/>
    <w:rsid w:val="00C25806"/>
    <w:rsid w:val="00C31F63"/>
    <w:rsid w:val="00C35818"/>
    <w:rsid w:val="00C37548"/>
    <w:rsid w:val="00C41DFD"/>
    <w:rsid w:val="00C44DBB"/>
    <w:rsid w:val="00C5250D"/>
    <w:rsid w:val="00C54DB9"/>
    <w:rsid w:val="00C55F50"/>
    <w:rsid w:val="00C57D3A"/>
    <w:rsid w:val="00C6105B"/>
    <w:rsid w:val="00C63AC9"/>
    <w:rsid w:val="00C65079"/>
    <w:rsid w:val="00C70973"/>
    <w:rsid w:val="00C71B47"/>
    <w:rsid w:val="00C7640A"/>
    <w:rsid w:val="00C7752E"/>
    <w:rsid w:val="00C81955"/>
    <w:rsid w:val="00C91CBE"/>
    <w:rsid w:val="00C91F9E"/>
    <w:rsid w:val="00C926B4"/>
    <w:rsid w:val="00C96DB2"/>
    <w:rsid w:val="00CA19DB"/>
    <w:rsid w:val="00CA1E99"/>
    <w:rsid w:val="00CB1493"/>
    <w:rsid w:val="00CB5217"/>
    <w:rsid w:val="00CB6EF5"/>
    <w:rsid w:val="00CB73C2"/>
    <w:rsid w:val="00CC388A"/>
    <w:rsid w:val="00CD0F87"/>
    <w:rsid w:val="00CD272C"/>
    <w:rsid w:val="00CD5B39"/>
    <w:rsid w:val="00CD764D"/>
    <w:rsid w:val="00CE2FBD"/>
    <w:rsid w:val="00CE4331"/>
    <w:rsid w:val="00CE5747"/>
    <w:rsid w:val="00CE7E5D"/>
    <w:rsid w:val="00CF0AF9"/>
    <w:rsid w:val="00CF1AAD"/>
    <w:rsid w:val="00CF241B"/>
    <w:rsid w:val="00CF2A7E"/>
    <w:rsid w:val="00CF2FAA"/>
    <w:rsid w:val="00CF5082"/>
    <w:rsid w:val="00CF636C"/>
    <w:rsid w:val="00D05E0D"/>
    <w:rsid w:val="00D06D8A"/>
    <w:rsid w:val="00D06FC0"/>
    <w:rsid w:val="00D077DF"/>
    <w:rsid w:val="00D14115"/>
    <w:rsid w:val="00D15E64"/>
    <w:rsid w:val="00D17E6D"/>
    <w:rsid w:val="00D205FF"/>
    <w:rsid w:val="00D217DA"/>
    <w:rsid w:val="00D23005"/>
    <w:rsid w:val="00D2518E"/>
    <w:rsid w:val="00D2699C"/>
    <w:rsid w:val="00D26FE6"/>
    <w:rsid w:val="00D33A28"/>
    <w:rsid w:val="00D401B7"/>
    <w:rsid w:val="00D41023"/>
    <w:rsid w:val="00D44845"/>
    <w:rsid w:val="00D45F2B"/>
    <w:rsid w:val="00D501CD"/>
    <w:rsid w:val="00D50A29"/>
    <w:rsid w:val="00D5153C"/>
    <w:rsid w:val="00D51F07"/>
    <w:rsid w:val="00D530FA"/>
    <w:rsid w:val="00D53F65"/>
    <w:rsid w:val="00D5465C"/>
    <w:rsid w:val="00D57D5F"/>
    <w:rsid w:val="00D60770"/>
    <w:rsid w:val="00D62995"/>
    <w:rsid w:val="00D6485B"/>
    <w:rsid w:val="00D64F36"/>
    <w:rsid w:val="00D6500B"/>
    <w:rsid w:val="00D707E2"/>
    <w:rsid w:val="00D723F7"/>
    <w:rsid w:val="00D76EDC"/>
    <w:rsid w:val="00D84F4B"/>
    <w:rsid w:val="00D86EDD"/>
    <w:rsid w:val="00D90AF7"/>
    <w:rsid w:val="00D91370"/>
    <w:rsid w:val="00D9370E"/>
    <w:rsid w:val="00D961A9"/>
    <w:rsid w:val="00D961C2"/>
    <w:rsid w:val="00DA1FF7"/>
    <w:rsid w:val="00DA3640"/>
    <w:rsid w:val="00DA7523"/>
    <w:rsid w:val="00DB263C"/>
    <w:rsid w:val="00DB589C"/>
    <w:rsid w:val="00DC0F07"/>
    <w:rsid w:val="00DC2D9E"/>
    <w:rsid w:val="00DC3C45"/>
    <w:rsid w:val="00DC5D39"/>
    <w:rsid w:val="00DC62E6"/>
    <w:rsid w:val="00DC6CA9"/>
    <w:rsid w:val="00DC7D51"/>
    <w:rsid w:val="00DE3634"/>
    <w:rsid w:val="00DE505F"/>
    <w:rsid w:val="00DE6850"/>
    <w:rsid w:val="00DF5447"/>
    <w:rsid w:val="00DF6681"/>
    <w:rsid w:val="00DF751C"/>
    <w:rsid w:val="00E008ED"/>
    <w:rsid w:val="00E01365"/>
    <w:rsid w:val="00E03502"/>
    <w:rsid w:val="00E07344"/>
    <w:rsid w:val="00E07466"/>
    <w:rsid w:val="00E10AD4"/>
    <w:rsid w:val="00E11BEA"/>
    <w:rsid w:val="00E12DEE"/>
    <w:rsid w:val="00E15438"/>
    <w:rsid w:val="00E17B6C"/>
    <w:rsid w:val="00E23C06"/>
    <w:rsid w:val="00E2786E"/>
    <w:rsid w:val="00E3015A"/>
    <w:rsid w:val="00E30581"/>
    <w:rsid w:val="00E31935"/>
    <w:rsid w:val="00E35F91"/>
    <w:rsid w:val="00E36C80"/>
    <w:rsid w:val="00E41B45"/>
    <w:rsid w:val="00E443F0"/>
    <w:rsid w:val="00E55D7B"/>
    <w:rsid w:val="00E57156"/>
    <w:rsid w:val="00E61AE5"/>
    <w:rsid w:val="00E63F18"/>
    <w:rsid w:val="00E70D67"/>
    <w:rsid w:val="00E71959"/>
    <w:rsid w:val="00E71C2E"/>
    <w:rsid w:val="00E91ED9"/>
    <w:rsid w:val="00E93299"/>
    <w:rsid w:val="00E94C28"/>
    <w:rsid w:val="00E96CB9"/>
    <w:rsid w:val="00EA0067"/>
    <w:rsid w:val="00EA04C9"/>
    <w:rsid w:val="00EA5451"/>
    <w:rsid w:val="00EA596F"/>
    <w:rsid w:val="00EA6338"/>
    <w:rsid w:val="00EA71B9"/>
    <w:rsid w:val="00EB1A0C"/>
    <w:rsid w:val="00EB2697"/>
    <w:rsid w:val="00EB6958"/>
    <w:rsid w:val="00EB735D"/>
    <w:rsid w:val="00EC027D"/>
    <w:rsid w:val="00EC211A"/>
    <w:rsid w:val="00EC6217"/>
    <w:rsid w:val="00ED5E6F"/>
    <w:rsid w:val="00ED6CE5"/>
    <w:rsid w:val="00ED6FBA"/>
    <w:rsid w:val="00EE41E3"/>
    <w:rsid w:val="00EF035F"/>
    <w:rsid w:val="00EF5C20"/>
    <w:rsid w:val="00EF6733"/>
    <w:rsid w:val="00F02EA8"/>
    <w:rsid w:val="00F03B2F"/>
    <w:rsid w:val="00F07254"/>
    <w:rsid w:val="00F21316"/>
    <w:rsid w:val="00F217B8"/>
    <w:rsid w:val="00F22C7F"/>
    <w:rsid w:val="00F2541B"/>
    <w:rsid w:val="00F25F2E"/>
    <w:rsid w:val="00F31548"/>
    <w:rsid w:val="00F3574C"/>
    <w:rsid w:val="00F36B82"/>
    <w:rsid w:val="00F36CDC"/>
    <w:rsid w:val="00F423F6"/>
    <w:rsid w:val="00F4308E"/>
    <w:rsid w:val="00F43987"/>
    <w:rsid w:val="00F44419"/>
    <w:rsid w:val="00F5148A"/>
    <w:rsid w:val="00F52354"/>
    <w:rsid w:val="00F61988"/>
    <w:rsid w:val="00F6328D"/>
    <w:rsid w:val="00F6519C"/>
    <w:rsid w:val="00F663C1"/>
    <w:rsid w:val="00F706CF"/>
    <w:rsid w:val="00F7446B"/>
    <w:rsid w:val="00F81959"/>
    <w:rsid w:val="00F82E96"/>
    <w:rsid w:val="00F83E32"/>
    <w:rsid w:val="00F840F3"/>
    <w:rsid w:val="00F86521"/>
    <w:rsid w:val="00F94E87"/>
    <w:rsid w:val="00F95DA6"/>
    <w:rsid w:val="00FA5670"/>
    <w:rsid w:val="00FA7C54"/>
    <w:rsid w:val="00FB33EB"/>
    <w:rsid w:val="00FB51F7"/>
    <w:rsid w:val="00FB6414"/>
    <w:rsid w:val="00FB695D"/>
    <w:rsid w:val="00FC4B47"/>
    <w:rsid w:val="00FD1363"/>
    <w:rsid w:val="00FD329E"/>
    <w:rsid w:val="00FD343A"/>
    <w:rsid w:val="00FD378A"/>
    <w:rsid w:val="00FD3FA2"/>
    <w:rsid w:val="00FD50C8"/>
    <w:rsid w:val="00FF45F2"/>
    <w:rsid w:val="00FF51F1"/>
    <w:rsid w:val="00FF579D"/>
    <w:rsid w:val="00FF5EAE"/>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A66B75"/>
  <w15:docId w15:val="{FF5B662E-AA28-4BC8-A4EC-5AAE1F94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4"/>
        <w:szCs w:val="24"/>
        <w:lang w:val="de-DE" w:eastAsia="de-DE" w:bidi="ar-SA"/>
      </w:rPr>
    </w:rPrDefault>
    <w:pPrDefault/>
  </w:docDefaults>
  <w:latentStyles w:defLockedState="0" w:defUIPriority="0" w:defSemiHidden="0" w:defUnhideWhenUsed="0" w:defQFormat="0" w:count="375">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3" w:unhideWhenUsed="1"/>
    <w:lsdException w:name="List Number 4"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61988"/>
    <w:rPr>
      <w:rFonts w:ascii="Arial" w:eastAsia="Times New Roman"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43987"/>
    <w:rPr>
      <w:rFonts w:ascii="Lucida Grande" w:hAnsi="Lucida Grande" w:cs="Lucida Grande"/>
      <w:sz w:val="18"/>
      <w:szCs w:val="18"/>
    </w:rPr>
  </w:style>
  <w:style w:type="character" w:customStyle="1" w:styleId="SprechblasentextZchn">
    <w:name w:val="Sprechblasentext Zchn"/>
    <w:link w:val="Sprechblasentext"/>
    <w:uiPriority w:val="99"/>
    <w:semiHidden/>
    <w:rsid w:val="00F43987"/>
    <w:rPr>
      <w:rFonts w:ascii="Lucida Grande" w:eastAsia="Times New Roman" w:hAnsi="Lucida Grande" w:cs="Lucida Grande"/>
      <w:sz w:val="18"/>
      <w:szCs w:val="18"/>
      <w:lang w:eastAsia="de-DE"/>
    </w:rPr>
  </w:style>
  <w:style w:type="paragraph" w:customStyle="1" w:styleId="FarbigeListe-Akzent11">
    <w:name w:val="Farbige Liste - Akzent 11"/>
    <w:basedOn w:val="Standard"/>
    <w:uiPriority w:val="34"/>
    <w:qFormat/>
    <w:rsid w:val="0004435F"/>
    <w:pPr>
      <w:ind w:left="720"/>
      <w:contextualSpacing/>
    </w:pPr>
    <w:rPr>
      <w:rFonts w:ascii="TheSansDM" w:eastAsia="TheSansDM" w:hAnsi="TheSansDM"/>
      <w:sz w:val="20"/>
      <w:lang w:eastAsia="en-US"/>
    </w:rPr>
  </w:style>
  <w:style w:type="paragraph" w:customStyle="1" w:styleId="Flietext">
    <w:name w:val="Fließtext"/>
    <w:basedOn w:val="Standard"/>
    <w:qFormat/>
    <w:rsid w:val="0004435F"/>
    <w:pPr>
      <w:spacing w:line="360" w:lineRule="auto"/>
      <w:jc w:val="both"/>
    </w:pPr>
    <w:rPr>
      <w:rFonts w:ascii="TheSansDM" w:eastAsia="TheSansDM" w:hAnsi="TheSansDM"/>
      <w:sz w:val="22"/>
      <w:lang w:eastAsia="en-US"/>
    </w:rPr>
  </w:style>
  <w:style w:type="paragraph" w:styleId="Kopfzeile">
    <w:name w:val="header"/>
    <w:basedOn w:val="Standard"/>
    <w:link w:val="KopfzeileZchn"/>
    <w:uiPriority w:val="99"/>
    <w:unhideWhenUsed/>
    <w:rsid w:val="0091370D"/>
    <w:pPr>
      <w:tabs>
        <w:tab w:val="center" w:pos="4536"/>
        <w:tab w:val="right" w:pos="9072"/>
      </w:tabs>
    </w:pPr>
  </w:style>
  <w:style w:type="character" w:customStyle="1" w:styleId="KopfzeileZchn">
    <w:name w:val="Kopfzeile Zchn"/>
    <w:link w:val="Kopfzeile"/>
    <w:uiPriority w:val="99"/>
    <w:rsid w:val="0091370D"/>
    <w:rPr>
      <w:rFonts w:ascii="Arial" w:eastAsia="Times New Roman" w:hAnsi="Arial"/>
      <w:sz w:val="24"/>
    </w:rPr>
  </w:style>
  <w:style w:type="paragraph" w:styleId="Fuzeile">
    <w:name w:val="footer"/>
    <w:basedOn w:val="Standard"/>
    <w:link w:val="FuzeileZchn"/>
    <w:uiPriority w:val="99"/>
    <w:unhideWhenUsed/>
    <w:rsid w:val="0091370D"/>
    <w:pPr>
      <w:tabs>
        <w:tab w:val="center" w:pos="4536"/>
        <w:tab w:val="right" w:pos="9072"/>
      </w:tabs>
    </w:pPr>
  </w:style>
  <w:style w:type="character" w:customStyle="1" w:styleId="FuzeileZchn">
    <w:name w:val="Fußzeile Zchn"/>
    <w:link w:val="Fuzeile"/>
    <w:uiPriority w:val="99"/>
    <w:rsid w:val="0091370D"/>
    <w:rPr>
      <w:rFonts w:ascii="Arial" w:eastAsia="Times New Roman" w:hAnsi="Arial"/>
      <w:sz w:val="24"/>
    </w:rPr>
  </w:style>
  <w:style w:type="character" w:styleId="Seitenzahl">
    <w:name w:val="page number"/>
    <w:uiPriority w:val="99"/>
    <w:semiHidden/>
    <w:unhideWhenUsed/>
    <w:rsid w:val="00396A7C"/>
  </w:style>
  <w:style w:type="character" w:styleId="Hyperlink">
    <w:name w:val="Hyperlink"/>
    <w:uiPriority w:val="99"/>
    <w:unhideWhenUsed/>
    <w:rsid w:val="005A3CF5"/>
    <w:rPr>
      <w:color w:val="0000FF"/>
      <w:u w:val="single"/>
    </w:rPr>
  </w:style>
  <w:style w:type="character" w:styleId="Kommentarzeichen">
    <w:name w:val="annotation reference"/>
    <w:uiPriority w:val="99"/>
    <w:semiHidden/>
    <w:unhideWhenUsed/>
    <w:rsid w:val="00A1037A"/>
    <w:rPr>
      <w:sz w:val="18"/>
      <w:szCs w:val="18"/>
    </w:rPr>
  </w:style>
  <w:style w:type="paragraph" w:styleId="Kommentartext">
    <w:name w:val="annotation text"/>
    <w:basedOn w:val="Standard"/>
    <w:link w:val="KommentartextZchn"/>
    <w:uiPriority w:val="99"/>
    <w:semiHidden/>
    <w:unhideWhenUsed/>
    <w:rsid w:val="00A1037A"/>
  </w:style>
  <w:style w:type="character" w:customStyle="1" w:styleId="KommentartextZchn">
    <w:name w:val="Kommentartext Zchn"/>
    <w:link w:val="Kommentartext"/>
    <w:uiPriority w:val="99"/>
    <w:semiHidden/>
    <w:rsid w:val="00A1037A"/>
    <w:rPr>
      <w:rFonts w:ascii="Arial" w:eastAsia="Times New Roman" w:hAnsi="Arial"/>
      <w:sz w:val="24"/>
      <w:szCs w:val="24"/>
    </w:rPr>
  </w:style>
  <w:style w:type="paragraph" w:styleId="Kommentarthema">
    <w:name w:val="annotation subject"/>
    <w:basedOn w:val="Kommentartext"/>
    <w:next w:val="Kommentartext"/>
    <w:link w:val="KommentarthemaZchn"/>
    <w:uiPriority w:val="99"/>
    <w:semiHidden/>
    <w:unhideWhenUsed/>
    <w:rsid w:val="00A1037A"/>
    <w:rPr>
      <w:b/>
      <w:bCs/>
      <w:sz w:val="20"/>
      <w:szCs w:val="20"/>
    </w:rPr>
  </w:style>
  <w:style w:type="character" w:customStyle="1" w:styleId="KommentarthemaZchn">
    <w:name w:val="Kommentarthema Zchn"/>
    <w:link w:val="Kommentarthema"/>
    <w:uiPriority w:val="99"/>
    <w:semiHidden/>
    <w:rsid w:val="00A1037A"/>
    <w:rPr>
      <w:rFonts w:ascii="Arial" w:eastAsia="Times New Roman" w:hAnsi="Arial"/>
      <w:b/>
      <w:bCs/>
      <w:sz w:val="24"/>
      <w:szCs w:val="24"/>
    </w:rPr>
  </w:style>
  <w:style w:type="table" w:styleId="Tabellenraster">
    <w:name w:val="Table Grid"/>
    <w:basedOn w:val="NormaleTabelle"/>
    <w:uiPriority w:val="59"/>
    <w:rsid w:val="00357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Stand">
    <w:name w:val="Autor Stand"/>
    <w:basedOn w:val="Standard"/>
    <w:qFormat/>
    <w:rsid w:val="001A3A08"/>
    <w:pPr>
      <w:spacing w:line="240" w:lineRule="exact"/>
    </w:pPr>
    <w:rPr>
      <w:rFonts w:eastAsia="MS Mincho"/>
      <w:sz w:val="20"/>
    </w:rPr>
  </w:style>
  <w:style w:type="paragraph" w:styleId="Listenabsatz">
    <w:name w:val="List Paragraph"/>
    <w:basedOn w:val="Standard"/>
    <w:uiPriority w:val="34"/>
    <w:qFormat/>
    <w:rsid w:val="008C771E"/>
    <w:pPr>
      <w:ind w:left="720"/>
      <w:contextualSpacing/>
    </w:pPr>
    <w:rPr>
      <w:szCs w:val="20"/>
    </w:rPr>
  </w:style>
  <w:style w:type="paragraph" w:styleId="StandardWeb">
    <w:name w:val="Normal (Web)"/>
    <w:basedOn w:val="Standard"/>
    <w:uiPriority w:val="99"/>
    <w:unhideWhenUsed/>
    <w:rsid w:val="00D15E6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otexasiachinafloor.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domotexusa.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omotex.de/de/" TargetMode="External"/><Relationship Id="rId4" Type="http://schemas.openxmlformats.org/officeDocument/2006/relationships/webSettings" Target="webSettings.xml"/><Relationship Id="rId9" Type="http://schemas.openxmlformats.org/officeDocument/2006/relationships/hyperlink" Target="http://www.domotexturkey.com/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1284</Words>
  <Characters>8095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Anuschka</dc:creator>
  <cp:keywords/>
  <dc:description/>
  <cp:lastModifiedBy>Stephanie Klein</cp:lastModifiedBy>
  <cp:revision>6</cp:revision>
  <cp:lastPrinted>2018-12-17T15:04:00Z</cp:lastPrinted>
  <dcterms:created xsi:type="dcterms:W3CDTF">2019-01-14T16:15:00Z</dcterms:created>
  <dcterms:modified xsi:type="dcterms:W3CDTF">2019-01-15T12:36:00Z</dcterms:modified>
</cp:coreProperties>
</file>