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A173F" w14:textId="4CCB8C40" w:rsidR="00ED77EE" w:rsidRPr="00275C0B" w:rsidRDefault="00AE1440" w:rsidP="00ED77EE">
      <w:pPr>
        <w:pStyle w:val="InforDatum"/>
      </w:pPr>
      <w:r>
        <w:t>24</w:t>
      </w:r>
      <w:r w:rsidR="005E4DA4" w:rsidRPr="00275C0B">
        <w:t xml:space="preserve"> April 2019</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id w:val="-37744899"/>
          <w:lock w:val="sdtContentLocked"/>
        </w:sdtPr>
        <w:sdtEndPr/>
        <w:sdtContent>
          <w:tr w:rsidR="00887B3A" w:rsidRPr="00275C0B" w14:paraId="5800A26E" w14:textId="77777777" w:rsidTr="00ED77EE">
            <w:trPr>
              <w:trHeight w:hRule="exact" w:val="454"/>
            </w:trPr>
            <w:tc>
              <w:tcPr>
                <w:tcW w:w="9494" w:type="dxa"/>
              </w:tcPr>
              <w:p w14:paraId="4BBACABD" w14:textId="77777777" w:rsidR="00887B3A" w:rsidRPr="00275C0B" w:rsidRDefault="00887B3A" w:rsidP="00AA163A">
                <w:pPr>
                  <w:pStyle w:val="Vorlagenname"/>
                </w:pPr>
                <w:r w:rsidRPr="00275C0B">
                  <w:t>Press</w:t>
                </w:r>
                <w:r w:rsidR="00AA163A" w:rsidRPr="00275C0B">
                  <w:t xml:space="preserve"> Release</w:t>
                </w:r>
              </w:p>
            </w:tc>
          </w:tr>
        </w:sdtContent>
      </w:sdt>
    </w:tbl>
    <w:p w14:paraId="2B6433C6" w14:textId="77777777" w:rsidR="00D834AC" w:rsidRPr="00275C0B" w:rsidRDefault="00375C5D" w:rsidP="00D834AC">
      <w:pPr>
        <w:pStyle w:val="Flietext"/>
      </w:pPr>
      <w:r w:rsidRPr="00275C0B">
        <w:t xml:space="preserve">   </w:t>
      </w:r>
      <w:bookmarkEnd w:id="0"/>
    </w:p>
    <w:p w14:paraId="3E22F64A" w14:textId="31020CC2" w:rsidR="001F1A2A" w:rsidRPr="00275C0B" w:rsidRDefault="0015013B" w:rsidP="00B549BA">
      <w:pPr>
        <w:pStyle w:val="Flietext"/>
      </w:pPr>
      <w:bookmarkStart w:id="1" w:name="Start"/>
      <w:r>
        <w:t>INTERSCHUTZ 2020 (15–</w:t>
      </w:r>
      <w:r w:rsidR="00213550" w:rsidRPr="00275C0B">
        <w:t>20 June):</w:t>
      </w:r>
    </w:p>
    <w:p w14:paraId="5E4F5A09" w14:textId="351ECCE5" w:rsidR="00FB7675" w:rsidRPr="00275C0B" w:rsidRDefault="002C6BE4" w:rsidP="00B549BA">
      <w:pPr>
        <w:pStyle w:val="Flietext"/>
        <w:tabs>
          <w:tab w:val="left" w:pos="4485"/>
        </w:tabs>
        <w:rPr>
          <w:b/>
        </w:rPr>
      </w:pPr>
      <w:r w:rsidRPr="00275C0B">
        <w:rPr>
          <w:b/>
        </w:rPr>
        <w:t xml:space="preserve">INTERSCHUTZ </w:t>
      </w:r>
      <w:r w:rsidR="00D05767">
        <w:rPr>
          <w:b/>
        </w:rPr>
        <w:t xml:space="preserve">now with even wider coverage of </w:t>
      </w:r>
      <w:r w:rsidR="003B7E06">
        <w:rPr>
          <w:b/>
        </w:rPr>
        <w:t xml:space="preserve">fire prevention </w:t>
      </w:r>
      <w:r w:rsidR="00D05767">
        <w:rPr>
          <w:b/>
        </w:rPr>
        <w:t>solutions</w:t>
      </w:r>
    </w:p>
    <w:p w14:paraId="253DED5A" w14:textId="6F9721C3" w:rsidR="003838EB" w:rsidRPr="00275C0B" w:rsidRDefault="006A1765" w:rsidP="00B549BA">
      <w:pPr>
        <w:pStyle w:val="Flietext"/>
        <w:tabs>
          <w:tab w:val="left" w:pos="4485"/>
        </w:tabs>
        <w:rPr>
          <w:i/>
        </w:rPr>
      </w:pPr>
      <w:r w:rsidRPr="00275C0B">
        <w:rPr>
          <w:i/>
        </w:rPr>
        <w:t xml:space="preserve">INTERSCHUTZ is heading into its 2020 season with an enlarged fire </w:t>
      </w:r>
      <w:r w:rsidR="00275C0B" w:rsidRPr="00275C0B">
        <w:rPr>
          <w:i/>
        </w:rPr>
        <w:t>prevention line</w:t>
      </w:r>
      <w:r w:rsidRPr="00275C0B">
        <w:rPr>
          <w:i/>
        </w:rPr>
        <w:t>up and an even more transparent site layout. The result is a new site layout that gives visitors a clearer overview of what they can expect to see at the world’s leading trade fair for the fire and rescue services, civil protection, safety an</w:t>
      </w:r>
      <w:r w:rsidR="00D05767">
        <w:rPr>
          <w:i/>
        </w:rPr>
        <w:t xml:space="preserve">d security in 2020 (15–20 June in </w:t>
      </w:r>
      <w:r w:rsidRPr="00275C0B">
        <w:rPr>
          <w:i/>
        </w:rPr>
        <w:t>Hannover, Germany).</w:t>
      </w:r>
    </w:p>
    <w:p w14:paraId="53C7669E" w14:textId="77777777" w:rsidR="004862F2" w:rsidRPr="00275C0B" w:rsidRDefault="004862F2" w:rsidP="00B549BA">
      <w:pPr>
        <w:pStyle w:val="Flietext"/>
        <w:tabs>
          <w:tab w:val="left" w:pos="4485"/>
        </w:tabs>
        <w:rPr>
          <w:b/>
        </w:rPr>
      </w:pPr>
    </w:p>
    <w:p w14:paraId="23B89BD5" w14:textId="07E2BCA5" w:rsidR="006A1765" w:rsidRPr="00275C0B" w:rsidRDefault="00AD6898" w:rsidP="00B549BA">
      <w:pPr>
        <w:pStyle w:val="Flietext"/>
        <w:tabs>
          <w:tab w:val="left" w:pos="4485"/>
        </w:tabs>
      </w:pPr>
      <w:bookmarkStart w:id="2" w:name="Zeile2"/>
      <w:bookmarkStart w:id="3" w:name="Ansprechpartner"/>
      <w:bookmarkEnd w:id="1"/>
      <w:bookmarkEnd w:id="2"/>
      <w:bookmarkEnd w:id="3"/>
      <w:r w:rsidRPr="00275C0B">
        <w:rPr>
          <w:b/>
        </w:rPr>
        <w:t>Hannover</w:t>
      </w:r>
      <w:r w:rsidR="00275C0B" w:rsidRPr="00275C0B">
        <w:t>. Fire</w:t>
      </w:r>
      <w:r w:rsidRPr="00275C0B">
        <w:t xml:space="preserve">fighting and fire prevention are </w:t>
      </w:r>
      <w:r w:rsidR="00D66CE2">
        <w:t xml:space="preserve">two closely allied and steadily </w:t>
      </w:r>
      <w:r w:rsidRPr="00275C0B">
        <w:t>converging disciplines. Their convergence is driven by a growing focus on prevention – a trend that will be reflected at the upcoming INTERSCHUTZ. In 2020, the show’s long-standing Fire Fighting dis</w:t>
      </w:r>
      <w:r w:rsidR="00D66CE2">
        <w:t>play area will be matched – in h</w:t>
      </w:r>
      <w:r w:rsidRPr="00275C0B">
        <w:t xml:space="preserve">alls 12 and 13 – by a dedicated Fire Prevention display area that will feature a comprehensive range of fire protection technologies – everything from fire extinguishing technology and agents and building design to technical fire and building protection systems. The INTERSCHUTZ show’s other main display </w:t>
      </w:r>
      <w:r w:rsidR="00D66CE2">
        <w:t>categories</w:t>
      </w:r>
      <w:r w:rsidRPr="00275C0B">
        <w:t xml:space="preserve">, alongside Fire Fighting and Fire Prevention, are Rescue Services, Civil Protection, Communication </w:t>
      </w:r>
      <w:r w:rsidR="00CF5035" w:rsidRPr="00275C0B">
        <w:t>&amp; Control</w:t>
      </w:r>
      <w:r w:rsidRPr="00275C0B">
        <w:t xml:space="preserve"> Center Solutions, and Protective Equipment.</w:t>
      </w:r>
    </w:p>
    <w:p w14:paraId="7C3F0B73" w14:textId="77777777" w:rsidR="005E4DA4" w:rsidRPr="00275C0B" w:rsidRDefault="005E4DA4" w:rsidP="00B549BA">
      <w:pPr>
        <w:pStyle w:val="Flietext"/>
        <w:tabs>
          <w:tab w:val="left" w:pos="4485"/>
        </w:tabs>
      </w:pPr>
    </w:p>
    <w:p w14:paraId="19A72926" w14:textId="50802906" w:rsidR="002C41C5" w:rsidRPr="00275C0B" w:rsidRDefault="002C41C5" w:rsidP="00B549BA">
      <w:pPr>
        <w:pStyle w:val="Flietext"/>
        <w:tabs>
          <w:tab w:val="left" w:pos="4485"/>
        </w:tabs>
      </w:pPr>
      <w:r w:rsidRPr="00275C0B">
        <w:t xml:space="preserve">“With its six </w:t>
      </w:r>
      <w:r w:rsidR="00D66CE2">
        <w:t>overall</w:t>
      </w:r>
      <w:r w:rsidRPr="00275C0B">
        <w:t xml:space="preserve"> display categories, INTERSCHUTZ provides a comprehensive offering that covers all the issues of importance to our visitors while at same time highlighting new ideas and ways of doing things,” commented Martin Folkerts, Global Director INTERSCHUTZ at Deutsche Messe. “We are delighted that we are able to further enlarge the show’s fire prevention </w:t>
      </w:r>
      <w:r w:rsidR="00275C0B" w:rsidRPr="00275C0B">
        <w:t>lineup</w:t>
      </w:r>
      <w:r w:rsidRPr="00275C0B">
        <w:t xml:space="preserve"> for the 2020 season. In </w:t>
      </w:r>
      <w:r w:rsidRPr="00275C0B">
        <w:lastRenderedPageBreak/>
        <w:t>the fire extinguishing technology and agents segment in particular, our exhibitor bookings have already exceeded the final levels achieved for INTERSCHUTZ 2015.”</w:t>
      </w:r>
    </w:p>
    <w:p w14:paraId="3CE25FB6" w14:textId="77777777" w:rsidR="00271414" w:rsidRPr="00275C0B" w:rsidRDefault="00271414" w:rsidP="00B549BA">
      <w:pPr>
        <w:pStyle w:val="Flietext"/>
        <w:tabs>
          <w:tab w:val="left" w:pos="4485"/>
        </w:tabs>
      </w:pPr>
    </w:p>
    <w:p w14:paraId="537E98D7" w14:textId="2799A7E6" w:rsidR="00A546F7" w:rsidRPr="00275C0B" w:rsidRDefault="00271414" w:rsidP="00B549BA">
      <w:pPr>
        <w:pStyle w:val="Flietext"/>
        <w:tabs>
          <w:tab w:val="left" w:pos="4485"/>
        </w:tabs>
      </w:pPr>
      <w:r w:rsidRPr="00275C0B">
        <w:t xml:space="preserve">INTERSCHUTZ is leveraging one of its key strengths – the fact that it is a magnet for firefighting professionals and organizations – to raise awareness of fire protection systems. “Fire departments, being the organizations charged with protecting against fires once they break out, need to know what is happening on the prevention side of the equation,” said Dirk Aschenbrenner, President of the German Fire Protection Association (GFPA). “That is why INTERSCHUTZ needs to get the fire protection message out not just to advisers, building planners and architects – i.e. fire prevention experts – but to firefighting organizations as well. Having a sound working knowledge of fire protection and prevention systems and methods is vital to firefighters in their everyday work.” The GFPA is an INTERSCHUTZ partner exhibiting in Hall 13. </w:t>
      </w:r>
    </w:p>
    <w:p w14:paraId="3ABA5423" w14:textId="77777777" w:rsidR="003C6055" w:rsidRPr="00275C0B" w:rsidRDefault="003C6055" w:rsidP="00B549BA">
      <w:pPr>
        <w:pStyle w:val="Flietext"/>
        <w:tabs>
          <w:tab w:val="left" w:pos="4485"/>
        </w:tabs>
      </w:pPr>
    </w:p>
    <w:p w14:paraId="193A8900" w14:textId="77777777" w:rsidR="00BB2817" w:rsidRPr="00275C0B" w:rsidRDefault="003C6055" w:rsidP="00B549BA">
      <w:pPr>
        <w:pStyle w:val="Flietext"/>
        <w:tabs>
          <w:tab w:val="left" w:pos="4485"/>
        </w:tabs>
      </w:pPr>
      <w:r w:rsidRPr="00275C0B">
        <w:t>The Association of German Fire Protection Equipment Manufacturers (bvfa) is also a long-standing partner of I</w:t>
      </w:r>
      <w:bookmarkStart w:id="4" w:name="_GoBack"/>
      <w:bookmarkEnd w:id="4"/>
      <w:r w:rsidRPr="00275C0B">
        <w:t xml:space="preserve">NTERSHUTZ and will also be exhibiting in Hall 13. It will be there with a fresh, revamped version of its tried and proven large-scale group pavilion. The pavilion will host a total of nine fire protection equipment providers. “The fire prevention and firefighting specialists represented at INTERSCHUTZ are united by a common goal: technological advancement,” said bvfa Chairman Dr. Wolfram Krause. “At INTERSCHUTZ 2020, our members will be presenting state-of-the-art solutions in stationary and mobile fire extinguishing technology and passive fire protection.” Other industry organizations and associations which have already confirmed that they will be participating at INTERSCHUTZ 2020 include the German Fire Safety and Prevention Institute (DIvB), the German Federation of Chimney Sweeps (Bundesverband des Schornsteinfegerhandwerks), and the International Water Mist Association (IWMA). The exhibitor list includes the following providers: Aquasys, Bavaria, Brandschutztechnik Müller, Callies, Döka, FiWaRec, Gloria, JOB, </w:t>
      </w:r>
      <w:r w:rsidRPr="00275C0B">
        <w:lastRenderedPageBreak/>
        <w:t>Mariott, Minimax, MPA Dresden, Prymos, Rosenbauer, Tyco, VdS Schadenverhütung, Victaulic and Viking. The INTERSCHUTZ team is currently in the process of defining the topics for an accompanying fire prevention forum, also to be held in Hall 13.</w:t>
      </w:r>
    </w:p>
    <w:p w14:paraId="75A68702" w14:textId="77777777" w:rsidR="00BB2817" w:rsidRPr="00275C0B" w:rsidRDefault="00BB2817" w:rsidP="00B549BA">
      <w:pPr>
        <w:pStyle w:val="Flietext"/>
        <w:tabs>
          <w:tab w:val="left" w:pos="4485"/>
        </w:tabs>
      </w:pPr>
    </w:p>
    <w:p w14:paraId="109658E8" w14:textId="415A9852" w:rsidR="006A1765" w:rsidRPr="00275C0B" w:rsidRDefault="00BB2817" w:rsidP="00B549BA">
      <w:pPr>
        <w:pStyle w:val="Flietext"/>
        <w:tabs>
          <w:tab w:val="left" w:pos="4485"/>
        </w:tabs>
      </w:pPr>
      <w:r w:rsidRPr="00275C0B">
        <w:t xml:space="preserve">The INTERSCHUTZ show’s safety and security </w:t>
      </w:r>
      <w:r w:rsidR="00275C0B" w:rsidRPr="00275C0B">
        <w:t>lineup</w:t>
      </w:r>
      <w:r w:rsidRPr="00275C0B">
        <w:t xml:space="preserve"> has also been expanded. It has in fact been structured into two distinct display categories: Protective Equipment (Hall 14/15) and Communications &amp; Control Center Solutions, including hardware, software and IT (Hall 16). This new arrangement makes for a more transparently signposted site layout. The six main display categories are separately color-coded on the official site map, making it even easier for visitors to find their way around.</w:t>
      </w:r>
    </w:p>
    <w:p w14:paraId="72DD7573" w14:textId="77777777" w:rsidR="005705A3" w:rsidRPr="00275C0B" w:rsidRDefault="005705A3" w:rsidP="00B549BA">
      <w:pPr>
        <w:pStyle w:val="Flietext"/>
        <w:tabs>
          <w:tab w:val="left" w:pos="4485"/>
        </w:tabs>
      </w:pPr>
    </w:p>
    <w:p w14:paraId="34EFAD52" w14:textId="77777777" w:rsidR="00AD6898" w:rsidRPr="00275C0B" w:rsidRDefault="00AD6898" w:rsidP="00B549BA">
      <w:pPr>
        <w:pStyle w:val="Flietext"/>
        <w:tabs>
          <w:tab w:val="left" w:pos="4485"/>
        </w:tabs>
      </w:pPr>
      <w:r w:rsidRPr="00275C0B">
        <w:rPr>
          <w:b/>
        </w:rPr>
        <w:t>About INTERSCHUTZ</w:t>
      </w:r>
    </w:p>
    <w:p w14:paraId="69D8F608" w14:textId="77777777" w:rsidR="00AD6898" w:rsidRPr="00275C0B" w:rsidRDefault="00BB2817" w:rsidP="00B549BA">
      <w:pPr>
        <w:pStyle w:val="Flietext"/>
        <w:tabs>
          <w:tab w:val="left" w:pos="4485"/>
        </w:tabs>
      </w:pPr>
      <w:r w:rsidRPr="00275C0B">
        <w:t xml:space="preserve">INTERSCHUTZ is the world’s leading trade fair for the fire and rescue services, civil protection, safety and security. The next INTERSCHUTZ will be held from 15 to 20 June 2020 in Hannover, Germany. INTERSCHUTZ presents a comprehensive array of products, technologies and services, grouped into six main categories: Fire Fighting, Fire Prevention, Rescue Services, Civil Protection, Communications &amp; Control Center Solutions, and Protective Equipment. The lead theme for INTERSCHUTZ 2020 is “Teams, Tactics, Technology – Connected for Protection and Rescue.” INTERSCHUTZ is in a class of its own internationally when it comes to the quality and number of visitors and exhibitors it attracts. It brings together key German industry associations, such as the vfdb (GFPA), DFV and VDMA, commercial exhibitors, non-commercial exhibitors such as fire and rescue service organizations and disaster relief organizations, and many visitors from the professional and volunteer fire services, plant fire services, rescue services and the disaster relief sector. The last INTERSCHUTZ – held in 2015 – attracted over 150,000 visitors and around 1,500 exhibitors from around the world. The Italian REAS and the Australian AFAC shows both run under the “powered by INTERSCHUTZ” banner, thereby creating an international tradeshow network </w:t>
      </w:r>
      <w:r w:rsidRPr="00275C0B">
        <w:lastRenderedPageBreak/>
        <w:t xml:space="preserve">that further strengthens the INTERSCHUTZ brand. The next AFAC show for the fire and rescue services will run from 27 to 30 August 2019 in Melbourne, Australia. From 4 to 6 October 2019, the REAS fair in Montichiari, Italy, will once again be the No. 1 platform for the Italian rescue services. </w:t>
      </w:r>
    </w:p>
    <w:p w14:paraId="4363898A" w14:textId="77777777" w:rsidR="00AD6898" w:rsidRPr="00275C0B" w:rsidRDefault="00AD6898" w:rsidP="00B549BA">
      <w:pPr>
        <w:pStyle w:val="Flietext"/>
        <w:tabs>
          <w:tab w:val="left" w:pos="4485"/>
        </w:tabs>
      </w:pPr>
    </w:p>
    <w:p w14:paraId="5CA05DE7" w14:textId="77777777" w:rsidR="00B549BA" w:rsidRPr="00275C0B" w:rsidRDefault="00B549BA" w:rsidP="00B549BA">
      <w:pPr>
        <w:pStyle w:val="Flietext"/>
        <w:rPr>
          <w:b/>
          <w:color w:val="000000" w:themeColor="text1"/>
          <w:szCs w:val="22"/>
        </w:rPr>
      </w:pPr>
      <w:r w:rsidRPr="00275C0B">
        <w:rPr>
          <w:b/>
          <w:color w:val="000000" w:themeColor="text1"/>
          <w:szCs w:val="22"/>
        </w:rPr>
        <w:t>Deutsche Messe AG</w:t>
      </w:r>
    </w:p>
    <w:p w14:paraId="0F3F60E8" w14:textId="77777777" w:rsidR="00AD6898" w:rsidRPr="00275C0B" w:rsidRDefault="00B549BA" w:rsidP="00B549BA">
      <w:pPr>
        <w:pStyle w:val="Flietext"/>
        <w:tabs>
          <w:tab w:val="left" w:pos="4485"/>
        </w:tabs>
      </w:pPr>
      <w:r w:rsidRPr="00275C0B">
        <w:rPr>
          <w:color w:val="000000" w:themeColor="text1"/>
          <w:szCs w:val="22"/>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r w:rsidRPr="00275C0B">
        <w:rPr>
          <w:b/>
          <w:bCs/>
          <w:color w:val="000000" w:themeColor="text1"/>
          <w:szCs w:val="22"/>
        </w:rPr>
        <w:t>didacta</w:t>
      </w:r>
      <w:r w:rsidRPr="00275C0B">
        <w:rPr>
          <w:color w:val="000000" w:themeColor="text1"/>
          <w:szCs w:val="22"/>
        </w:rPr>
        <w:t xml:space="preserve"> (education), </w:t>
      </w:r>
      <w:r w:rsidRPr="00275C0B">
        <w:rPr>
          <w:b/>
          <w:bCs/>
          <w:color w:val="000000" w:themeColor="text1"/>
          <w:szCs w:val="22"/>
        </w:rPr>
        <w:t>DOMOTEX</w:t>
      </w:r>
      <w:r w:rsidRPr="00275C0B">
        <w:rPr>
          <w:color w:val="000000" w:themeColor="text1"/>
          <w:szCs w:val="22"/>
        </w:rPr>
        <w:t xml:space="preserve"> (carpets and other floor coverings), </w:t>
      </w:r>
      <w:r w:rsidRPr="00275C0B">
        <w:rPr>
          <w:b/>
          <w:bCs/>
          <w:color w:val="000000" w:themeColor="text1"/>
          <w:szCs w:val="22"/>
        </w:rPr>
        <w:t>HANNOVER MESSE</w:t>
      </w:r>
      <w:r w:rsidRPr="00275C0B">
        <w:rPr>
          <w:color w:val="000000" w:themeColor="text1"/>
          <w:szCs w:val="22"/>
        </w:rPr>
        <w:t xml:space="preserve"> (industrial technology), </w:t>
      </w:r>
      <w:r w:rsidRPr="00275C0B">
        <w:rPr>
          <w:b/>
          <w:bCs/>
          <w:color w:val="000000" w:themeColor="text1"/>
          <w:szCs w:val="22"/>
        </w:rPr>
        <w:t>INTERSCHUTZ</w:t>
      </w:r>
      <w:r w:rsidRPr="00275C0B">
        <w:rPr>
          <w:color w:val="000000" w:themeColor="text1"/>
          <w:szCs w:val="22"/>
        </w:rPr>
        <w:t xml:space="preserve"> (fire prevention, disaster relief and safety &amp; security), </w:t>
      </w:r>
      <w:r w:rsidRPr="00275C0B">
        <w:rPr>
          <w:b/>
          <w:bCs/>
          <w:color w:val="000000" w:themeColor="text1"/>
          <w:szCs w:val="22"/>
        </w:rPr>
        <w:t>LABVOLUTION</w:t>
      </w:r>
      <w:r w:rsidRPr="00275C0B">
        <w:rPr>
          <w:color w:val="000000" w:themeColor="text1"/>
          <w:szCs w:val="22"/>
        </w:rPr>
        <w:t xml:space="preserve"> (lab technology) and </w:t>
      </w:r>
      <w:r w:rsidRPr="00275C0B">
        <w:rPr>
          <w:b/>
          <w:bCs/>
          <w:color w:val="000000" w:themeColor="text1"/>
          <w:szCs w:val="22"/>
        </w:rPr>
        <w:t xml:space="preserve">LIGNA </w:t>
      </w:r>
      <w:r w:rsidRPr="00275C0B">
        <w:rPr>
          <w:color w:val="000000" w:themeColor="text1"/>
          <w:szCs w:val="22"/>
        </w:rPr>
        <w:t xml:space="preserve">(woodworking and wood processing tools, equipment and machinery). Deutsche Messe also stages trade fairs at other German venues, for example </w:t>
      </w:r>
      <w:r w:rsidRPr="00275C0B">
        <w:rPr>
          <w:b/>
          <w:bCs/>
          <w:color w:val="000000" w:themeColor="text1"/>
          <w:szCs w:val="22"/>
        </w:rPr>
        <w:t xml:space="preserve">parts2clean </w:t>
      </w:r>
      <w:r w:rsidRPr="00275C0B">
        <w:rPr>
          <w:color w:val="000000" w:themeColor="text1"/>
          <w:szCs w:val="22"/>
        </w:rPr>
        <w:t xml:space="preserve">(industrial parts cleaning) and </w:t>
      </w:r>
      <w:r w:rsidRPr="00275C0B">
        <w:rPr>
          <w:b/>
          <w:bCs/>
          <w:color w:val="000000" w:themeColor="text1"/>
          <w:szCs w:val="22"/>
        </w:rPr>
        <w:t>SurfaceTechnology</w:t>
      </w:r>
      <w:r w:rsidRPr="00275C0B">
        <w:rPr>
          <w:color w:val="000000" w:themeColor="text1"/>
          <w:szCs w:val="22"/>
        </w:rPr>
        <w:t xml:space="preserve"> (surface treatment). The company also regularly hosts a number of internationally renowned events by third parties, among which are </w:t>
      </w:r>
      <w:r w:rsidRPr="00275C0B">
        <w:rPr>
          <w:b/>
          <w:bCs/>
          <w:color w:val="000000" w:themeColor="text1"/>
          <w:szCs w:val="22"/>
        </w:rPr>
        <w:t>AGRITECHNICA</w:t>
      </w:r>
      <w:r w:rsidRPr="00275C0B">
        <w:rPr>
          <w:color w:val="000000" w:themeColor="text1"/>
          <w:szCs w:val="22"/>
        </w:rPr>
        <w:t xml:space="preserve"> (agricultural machinery) and </w:t>
      </w:r>
      <w:r w:rsidRPr="00275C0B">
        <w:rPr>
          <w:b/>
          <w:bCs/>
          <w:color w:val="000000" w:themeColor="text1"/>
          <w:szCs w:val="22"/>
        </w:rPr>
        <w:t>EuroTier</w:t>
      </w:r>
      <w:r w:rsidRPr="00275C0B">
        <w:rPr>
          <w:color w:val="000000" w:themeColor="text1"/>
          <w:szCs w:val="22"/>
        </w:rPr>
        <w:t xml:space="preserve"> (animal production), both of which are staged by the German Agricultural Society (DLG), </w:t>
      </w:r>
      <w:r w:rsidRPr="00275C0B">
        <w:rPr>
          <w:b/>
          <w:bCs/>
          <w:color w:val="000000" w:themeColor="text1"/>
          <w:szCs w:val="22"/>
        </w:rPr>
        <w:t>EMO</w:t>
      </w:r>
      <w:r w:rsidRPr="00275C0B">
        <w:rPr>
          <w:color w:val="000000" w:themeColor="text1"/>
          <w:szCs w:val="22"/>
        </w:rPr>
        <w:t xml:space="preserve"> (machine tools; staged by the German Machine Tool Builders’ Association, VDW), </w:t>
      </w:r>
      <w:r w:rsidRPr="00275C0B">
        <w:rPr>
          <w:b/>
          <w:bCs/>
          <w:color w:val="000000" w:themeColor="text1"/>
          <w:szCs w:val="22"/>
        </w:rPr>
        <w:t>EuroBLECH</w:t>
      </w:r>
      <w:r w:rsidRPr="00275C0B">
        <w:rPr>
          <w:color w:val="000000" w:themeColor="text1"/>
          <w:szCs w:val="22"/>
        </w:rPr>
        <w:t xml:space="preserve"> (sheet metal working; staged by MackBrooks) and </w:t>
      </w:r>
      <w:r w:rsidRPr="00275C0B">
        <w:rPr>
          <w:b/>
          <w:bCs/>
          <w:color w:val="000000" w:themeColor="text1"/>
          <w:szCs w:val="22"/>
        </w:rPr>
        <w:t>IAA Commercial Vehicles</w:t>
      </w:r>
      <w:r w:rsidRPr="00275C0B">
        <w:rPr>
          <w:color w:val="000000" w:themeColor="text1"/>
          <w:szCs w:val="22"/>
        </w:rPr>
        <w:t xml:space="preserve"> (transport, logistics and mobility; staged by the German Association of the Automotive Industry, VDA). Deutsche Messe’s portfolio also comprises events in Australia, Canada, China, Indonesia, Italy, Mexico, Russia, Singapore, Thailand, Turkey and the USA. Among the sectors addressed at these overseas events are Automotive, ICT &amp; Digital Business, Manufacturing &amp; Processing Industries, Energy &amp; Logistics and Metal Processing. With more than 1,200 employees and a network of 58 sales partners, Deutsche Messe is present in more than 100 countries.</w:t>
      </w:r>
    </w:p>
    <w:p w14:paraId="0D754CAC" w14:textId="77777777" w:rsidR="00AD6898" w:rsidRPr="00275C0B" w:rsidRDefault="00AD6898" w:rsidP="00B549BA">
      <w:pPr>
        <w:pStyle w:val="Flietext"/>
        <w:tabs>
          <w:tab w:val="left" w:pos="4485"/>
        </w:tabs>
      </w:pPr>
    </w:p>
    <w:p w14:paraId="680B1249" w14:textId="77777777" w:rsidR="00AD6898" w:rsidRPr="00275C0B" w:rsidRDefault="00AD6898" w:rsidP="00B549BA">
      <w:pPr>
        <w:pStyle w:val="Flietext"/>
      </w:pPr>
      <w:r w:rsidRPr="00275C0B">
        <w:lastRenderedPageBreak/>
        <w:t>No. of characte</w:t>
      </w:r>
      <w:r w:rsidR="00CF5035" w:rsidRPr="00275C0B">
        <w:t>rs (incl. spaces): 7</w:t>
      </w:r>
      <w:r w:rsidRPr="00275C0B">
        <w:t>,</w:t>
      </w:r>
      <w:r w:rsidR="00CF5035" w:rsidRPr="00275C0B">
        <w:t>950</w:t>
      </w:r>
    </w:p>
    <w:p w14:paraId="0BC97661" w14:textId="77777777" w:rsidR="00AD6898" w:rsidRPr="00275C0B" w:rsidRDefault="00AD6898" w:rsidP="00B549BA">
      <w:pPr>
        <w:pStyle w:val="Flietext"/>
      </w:pPr>
    </w:p>
    <w:p w14:paraId="4ACF2461" w14:textId="77777777" w:rsidR="00AD6898" w:rsidRPr="00275C0B" w:rsidRDefault="00AD6898" w:rsidP="00B549BA">
      <w:pPr>
        <w:pStyle w:val="Flietext"/>
      </w:pPr>
      <w:r w:rsidRPr="00275C0B">
        <w:t>Your contact for further information:</w:t>
      </w:r>
    </w:p>
    <w:p w14:paraId="07B37F79" w14:textId="77777777" w:rsidR="00AD6898" w:rsidRPr="00D05767" w:rsidRDefault="00AD6898" w:rsidP="00B549BA">
      <w:pPr>
        <w:pStyle w:val="Flietext"/>
        <w:rPr>
          <w:lang w:val="de-DE"/>
        </w:rPr>
      </w:pPr>
      <w:r w:rsidRPr="00D05767">
        <w:rPr>
          <w:lang w:val="de-DE"/>
        </w:rPr>
        <w:t>Katja Wohlers</w:t>
      </w:r>
    </w:p>
    <w:p w14:paraId="0C2DFD75" w14:textId="77777777" w:rsidR="00AD6898" w:rsidRPr="00D05767" w:rsidRDefault="00AD6898" w:rsidP="00B549BA">
      <w:pPr>
        <w:pStyle w:val="Flietext"/>
        <w:rPr>
          <w:lang w:val="de-DE"/>
        </w:rPr>
      </w:pPr>
      <w:r w:rsidRPr="00D05767">
        <w:rPr>
          <w:lang w:val="de-DE"/>
        </w:rPr>
        <w:t>Tel:</w:t>
      </w:r>
      <w:r w:rsidRPr="00D05767">
        <w:rPr>
          <w:lang w:val="de-DE"/>
        </w:rPr>
        <w:tab/>
        <w:t>+49 171 6407562</w:t>
      </w:r>
    </w:p>
    <w:p w14:paraId="5B612354" w14:textId="77777777" w:rsidR="00AD6898" w:rsidRPr="00D05767" w:rsidRDefault="00AD6898" w:rsidP="00B549BA">
      <w:pPr>
        <w:pStyle w:val="Flietext"/>
        <w:rPr>
          <w:lang w:val="de-DE"/>
        </w:rPr>
      </w:pPr>
      <w:r w:rsidRPr="00D05767">
        <w:rPr>
          <w:lang w:val="de-DE"/>
        </w:rPr>
        <w:t>E-mail:</w:t>
      </w:r>
      <w:r w:rsidRPr="00D05767">
        <w:rPr>
          <w:lang w:val="de-DE"/>
        </w:rPr>
        <w:tab/>
      </w:r>
      <w:hyperlink r:id="rId8" w:history="1">
        <w:r w:rsidRPr="00D05767">
          <w:rPr>
            <w:rStyle w:val="Hyperlink"/>
            <w:lang w:val="de-DE"/>
          </w:rPr>
          <w:t>mail@katjawohlers.de</w:t>
        </w:r>
      </w:hyperlink>
      <w:r w:rsidRPr="00D05767">
        <w:rPr>
          <w:lang w:val="de-DE"/>
        </w:rPr>
        <w:t xml:space="preserve"> </w:t>
      </w:r>
    </w:p>
    <w:p w14:paraId="389545B4" w14:textId="77777777" w:rsidR="00AD6898" w:rsidRPr="00D05767" w:rsidRDefault="00AD6898" w:rsidP="00B549BA">
      <w:pPr>
        <w:pStyle w:val="Flietext"/>
        <w:rPr>
          <w:lang w:val="de-DE"/>
        </w:rPr>
      </w:pPr>
    </w:p>
    <w:p w14:paraId="519FCB5A" w14:textId="77777777" w:rsidR="00AD6898" w:rsidRPr="00275C0B" w:rsidRDefault="00AD6898" w:rsidP="00B549BA">
      <w:pPr>
        <w:pStyle w:val="Flietext"/>
      </w:pPr>
      <w:r w:rsidRPr="00275C0B">
        <w:t xml:space="preserve">For related press releases and images, visit: </w:t>
      </w:r>
    </w:p>
    <w:p w14:paraId="7A49280A" w14:textId="77777777" w:rsidR="00AD6898" w:rsidRPr="00275C0B" w:rsidRDefault="00C94688" w:rsidP="00B549BA">
      <w:pPr>
        <w:pStyle w:val="Flietext"/>
      </w:pPr>
      <w:hyperlink r:id="rId9" w:history="1">
        <w:r w:rsidR="00B74DD5" w:rsidRPr="00275C0B">
          <w:rPr>
            <w:rStyle w:val="Hyperlink"/>
          </w:rPr>
          <w:t>http://www.interschutz.de/en/register-plan/for-journalists/</w:t>
        </w:r>
      </w:hyperlink>
    </w:p>
    <w:p w14:paraId="6391FA7F" w14:textId="77777777" w:rsidR="006D74C9" w:rsidRPr="00275C0B" w:rsidRDefault="006D74C9" w:rsidP="00B549BA">
      <w:pPr>
        <w:pStyle w:val="Flietext"/>
      </w:pPr>
    </w:p>
    <w:sectPr w:rsidR="006D74C9" w:rsidRPr="00275C0B" w:rsidSect="002768E0">
      <w:headerReference w:type="default" r:id="rId10"/>
      <w:footerReference w:type="default" r:id="rId11"/>
      <w:headerReference w:type="first" r:id="rId12"/>
      <w:footerReference w:type="first" r:id="rId13"/>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13395" w14:textId="77777777" w:rsidR="00776357" w:rsidRDefault="00776357" w:rsidP="003857D8">
      <w:r>
        <w:separator/>
      </w:r>
    </w:p>
  </w:endnote>
  <w:endnote w:type="continuationSeparator" w:id="0">
    <w:p w14:paraId="148FA015" w14:textId="77777777" w:rsidR="00776357" w:rsidRDefault="00776357"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altName w:val="Geneva"/>
    <w:panose1 w:val="020B0502000000000000"/>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375C5D" w:rsidRPr="00AA163A" w14:paraId="3F1E02DA" w14:textId="77777777" w:rsidTr="00364243">
          <w:trPr>
            <w:trHeight w:hRule="exact" w:val="1474"/>
          </w:trPr>
          <w:tc>
            <w:tcPr>
              <w:tcW w:w="1985" w:type="dxa"/>
            </w:tcPr>
            <w:p w14:paraId="4EDC0C0F" w14:textId="77777777" w:rsidR="00375C5D" w:rsidRPr="005216D3" w:rsidRDefault="00375C5D" w:rsidP="00364243">
              <w:pPr>
                <w:pStyle w:val="Abbinder"/>
              </w:pPr>
              <w:r w:rsidRPr="005216D3">
                <w:t>Deutsche Messe AG</w:t>
              </w:r>
            </w:p>
            <w:p w14:paraId="6AC780AD" w14:textId="77777777" w:rsidR="00375C5D" w:rsidRPr="005216D3" w:rsidRDefault="00375C5D" w:rsidP="00364243">
              <w:pPr>
                <w:pStyle w:val="Abbinder"/>
              </w:pPr>
              <w:r w:rsidRPr="005216D3">
                <w:t>Messegelände</w:t>
              </w:r>
            </w:p>
            <w:p w14:paraId="02A055E7" w14:textId="77777777" w:rsidR="00375C5D" w:rsidRPr="005216D3" w:rsidRDefault="00375C5D" w:rsidP="00364243">
              <w:pPr>
                <w:pStyle w:val="Abbinder"/>
              </w:pPr>
              <w:r w:rsidRPr="005216D3">
                <w:t>30521 Hannover</w:t>
              </w:r>
            </w:p>
            <w:p w14:paraId="5C0C2581" w14:textId="77777777" w:rsidR="00375C5D" w:rsidRPr="005216D3" w:rsidRDefault="00375C5D" w:rsidP="00364243">
              <w:pPr>
                <w:pStyle w:val="Abbinder"/>
              </w:pPr>
              <w:r w:rsidRPr="005216D3">
                <w:t>Germany</w:t>
              </w:r>
            </w:p>
            <w:p w14:paraId="5907B49C" w14:textId="77777777" w:rsidR="00375C5D" w:rsidRPr="005216D3" w:rsidRDefault="00375C5D" w:rsidP="00364243">
              <w:pPr>
                <w:pStyle w:val="Abbinder"/>
              </w:pPr>
              <w:r w:rsidRPr="005216D3">
                <w:t>Tel.  +49 511 89-0</w:t>
              </w:r>
            </w:p>
            <w:p w14:paraId="17A8A0FC" w14:textId="77777777" w:rsidR="00375C5D" w:rsidRPr="005216D3" w:rsidRDefault="00375C5D" w:rsidP="00364243">
              <w:pPr>
                <w:pStyle w:val="Abbinder"/>
              </w:pPr>
              <w:r w:rsidRPr="005216D3">
                <w:t xml:space="preserve">Fax  +49 511 </w:t>
              </w:r>
              <w:r w:rsidR="00346BD0">
                <w:t>89-36694</w:t>
              </w:r>
            </w:p>
            <w:p w14:paraId="3B34B4FF" w14:textId="77777777" w:rsidR="00375C5D" w:rsidRPr="005216D3" w:rsidRDefault="00375C5D" w:rsidP="00364243">
              <w:pPr>
                <w:pStyle w:val="Abbinder"/>
              </w:pPr>
              <w:r w:rsidRPr="005216D3">
                <w:t>info@messe.de</w:t>
              </w:r>
            </w:p>
            <w:p w14:paraId="70105F1E" w14:textId="77777777" w:rsidR="00375C5D" w:rsidRPr="005216D3" w:rsidRDefault="00375C5D" w:rsidP="00364243">
              <w:pPr>
                <w:pStyle w:val="Abbinder"/>
              </w:pPr>
              <w:r w:rsidRPr="005216D3">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887B3A" w:rsidRPr="00D834AC" w14:paraId="408135E4" w14:textId="77777777" w:rsidTr="00D570AF">
      <w:trPr>
        <w:trHeight w:hRule="exact" w:val="284"/>
      </w:trPr>
      <w:tc>
        <w:tcPr>
          <w:tcW w:w="7655" w:type="dxa"/>
          <w:tcBorders>
            <w:top w:val="nil"/>
            <w:left w:val="nil"/>
            <w:bottom w:val="nil"/>
            <w:right w:val="nil"/>
          </w:tcBorders>
        </w:tcPr>
        <w:p w14:paraId="7D602FE5" w14:textId="6A962F10" w:rsidR="00887B3A" w:rsidRPr="002768E0" w:rsidRDefault="002D5F79" w:rsidP="0073518C">
          <w:pPr>
            <w:pStyle w:val="Flietextl"/>
          </w:pPr>
          <w:bookmarkStart w:id="6" w:name="Nr1"/>
          <w:r>
            <w:t xml:space="preserve"> No. 016-2020 – </w:t>
          </w:r>
          <w:r w:rsidR="00C94688">
            <w:t>EN–</w:t>
          </w:r>
          <w:r>
            <w:t>414-</w:t>
          </w:r>
          <w:bookmarkEnd w:id="6"/>
          <w:r>
            <w:t xml:space="preserve">KW/Ger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6E1A6810" w14:textId="045F6E3F" w:rsidR="00D570AF" w:rsidRPr="00A3778B" w:rsidRDefault="00D570AF" w:rsidP="00D570AF">
                  <w:pPr>
                    <w:pStyle w:val="Flietextr"/>
                  </w:pPr>
                  <w:r w:rsidRPr="00A3778B">
                    <w:fldChar w:fldCharType="begin"/>
                  </w:r>
                  <w:r w:rsidRPr="00A3778B">
                    <w:instrText>PAGE</w:instrText>
                  </w:r>
                  <w:r w:rsidRPr="00A3778B">
                    <w:fldChar w:fldCharType="separate"/>
                  </w:r>
                  <w:r w:rsidR="00C94688">
                    <w:rPr>
                      <w:noProof/>
                    </w:rPr>
                    <w:t>2</w:t>
                  </w:r>
                  <w:r w:rsidRPr="00A3778B">
                    <w:fldChar w:fldCharType="end"/>
                  </w:r>
                  <w:r>
                    <w:t>/</w:t>
                  </w:r>
                  <w:r w:rsidRPr="00A3778B">
                    <w:fldChar w:fldCharType="begin"/>
                  </w:r>
                  <w:r w:rsidRPr="00A3778B">
                    <w:instrText>NUMPAGES</w:instrText>
                  </w:r>
                  <w:r w:rsidRPr="00A3778B">
                    <w:fldChar w:fldCharType="separate"/>
                  </w:r>
                  <w:r w:rsidR="00C94688">
                    <w:rPr>
                      <w:noProof/>
                    </w:rPr>
                    <w:t>5</w:t>
                  </w:r>
                  <w:r w:rsidRPr="00A3778B">
                    <w:fldChar w:fldCharType="end"/>
                  </w:r>
                </w:p>
              </w:sdtContent>
            </w:sdt>
            <w:p w14:paraId="06172208" w14:textId="77777777" w:rsidR="00887B3A" w:rsidRPr="00375C5D" w:rsidRDefault="00C94688" w:rsidP="00D570AF">
              <w:pPr>
                <w:pStyle w:val="Infol"/>
              </w:pPr>
            </w:p>
          </w:sdtContent>
        </w:sdt>
      </w:tc>
    </w:tr>
  </w:tbl>
  <w:p w14:paraId="37FD5361" w14:textId="77777777" w:rsidR="00375C5D" w:rsidRDefault="00375C5D" w:rsidP="002D5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375C5D" w:rsidRPr="00AA163A" w14:paraId="02762626" w14:textId="77777777" w:rsidTr="00406E80">
          <w:trPr>
            <w:trHeight w:hRule="exact" w:val="1474"/>
          </w:trPr>
          <w:tc>
            <w:tcPr>
              <w:tcW w:w="1985" w:type="dxa"/>
            </w:tcPr>
            <w:p w14:paraId="4C1C8C1A" w14:textId="77777777" w:rsidR="00375C5D" w:rsidRPr="005216D3" w:rsidRDefault="00375C5D" w:rsidP="00406E80">
              <w:pPr>
                <w:pStyle w:val="Abbinder"/>
              </w:pPr>
              <w:r w:rsidRPr="005216D3">
                <w:t>Deutsche Messe AG</w:t>
              </w:r>
            </w:p>
            <w:p w14:paraId="7E37968F" w14:textId="77777777" w:rsidR="00375C5D" w:rsidRPr="005216D3" w:rsidRDefault="00375C5D" w:rsidP="00406E80">
              <w:pPr>
                <w:pStyle w:val="Abbinder"/>
              </w:pPr>
              <w:r w:rsidRPr="005216D3">
                <w:t>Messegelände</w:t>
              </w:r>
            </w:p>
            <w:p w14:paraId="3597F957" w14:textId="77777777" w:rsidR="00375C5D" w:rsidRPr="005216D3" w:rsidRDefault="00375C5D" w:rsidP="00406E80">
              <w:pPr>
                <w:pStyle w:val="Abbinder"/>
              </w:pPr>
              <w:r w:rsidRPr="005216D3">
                <w:t>30521 Hannover</w:t>
              </w:r>
            </w:p>
            <w:p w14:paraId="22454F28" w14:textId="77777777" w:rsidR="00375C5D" w:rsidRPr="005216D3" w:rsidRDefault="00375C5D" w:rsidP="00406E80">
              <w:pPr>
                <w:pStyle w:val="Abbinder"/>
              </w:pPr>
              <w:r w:rsidRPr="005216D3">
                <w:t>Germany</w:t>
              </w:r>
            </w:p>
            <w:p w14:paraId="57FA6F1F" w14:textId="77777777" w:rsidR="00375C5D" w:rsidRPr="005216D3" w:rsidRDefault="00375C5D" w:rsidP="00406E80">
              <w:pPr>
                <w:pStyle w:val="Abbinder"/>
              </w:pPr>
              <w:r w:rsidRPr="005216D3">
                <w:t>Tel.  +49 511 89-0</w:t>
              </w:r>
            </w:p>
            <w:p w14:paraId="3D85DDF1" w14:textId="77777777" w:rsidR="00375C5D" w:rsidRPr="005216D3" w:rsidRDefault="00375C5D" w:rsidP="00406E80">
              <w:pPr>
                <w:pStyle w:val="Abbinder"/>
              </w:pPr>
              <w:r w:rsidRPr="005216D3">
                <w:t>Fax  +49 511 89-3</w:t>
              </w:r>
              <w:r w:rsidR="00346BD0">
                <w:t>6</w:t>
              </w:r>
              <w:r w:rsidRPr="005216D3">
                <w:t>6</w:t>
              </w:r>
              <w:r w:rsidR="00346BD0">
                <w:t>94</w:t>
              </w:r>
            </w:p>
            <w:p w14:paraId="53A02CAF" w14:textId="77777777" w:rsidR="00375C5D" w:rsidRPr="005216D3" w:rsidRDefault="00375C5D" w:rsidP="00406E80">
              <w:pPr>
                <w:pStyle w:val="Abbinder"/>
              </w:pPr>
              <w:r w:rsidRPr="005216D3">
                <w:t>info@messe.de</w:t>
              </w:r>
            </w:p>
            <w:p w14:paraId="42DF1003" w14:textId="77777777" w:rsidR="00375C5D" w:rsidRPr="005216D3" w:rsidRDefault="00375C5D" w:rsidP="00406E80">
              <w:pPr>
                <w:pStyle w:val="Abbinder"/>
              </w:pPr>
              <w:r w:rsidRPr="005216D3">
                <w:t>www.messe.de</w:t>
              </w:r>
            </w:p>
          </w:tc>
        </w:tr>
      </w:sdtContent>
    </w:sdt>
  </w:tbl>
  <w:p w14:paraId="09A2383B" w14:textId="77777777" w:rsidR="00375C5D" w:rsidRPr="00D82EE6" w:rsidRDefault="00375C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F3893" w14:textId="77777777" w:rsidR="00776357" w:rsidRDefault="00776357" w:rsidP="003857D8">
      <w:r>
        <w:separator/>
      </w:r>
    </w:p>
  </w:footnote>
  <w:footnote w:type="continuationSeparator" w:id="0">
    <w:p w14:paraId="2248B04C" w14:textId="77777777" w:rsidR="00776357" w:rsidRDefault="00776357"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DC40C6" w14:paraId="06D9F293" w14:textId="77777777" w:rsidTr="00C46469">
      <w:trPr>
        <w:trHeight w:hRule="exact" w:val="1361"/>
      </w:trPr>
      <w:tc>
        <w:tcPr>
          <w:tcW w:w="5103" w:type="dxa"/>
        </w:tcPr>
        <w:p w14:paraId="5BC7461F" w14:textId="77777777" w:rsidR="00DC40C6" w:rsidRDefault="007F4390" w:rsidP="002517DA">
          <w:pPr>
            <w:jc w:val="right"/>
          </w:pPr>
          <w:bookmarkStart w:id="5" w:name="picture"/>
          <w:bookmarkEnd w:id="5"/>
          <w:r>
            <w:rPr>
              <w:noProof/>
              <w:lang w:val="de-DE" w:eastAsia="de-DE"/>
            </w:rPr>
            <w:drawing>
              <wp:inline distT="0" distB="0" distL="0" distR="0" wp14:anchorId="3FDF45B6" wp14:editId="738235F9">
                <wp:extent cx="889000" cy="889000"/>
                <wp:effectExtent l="0" t="0" r="635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2" cy="889132"/>
                        </a:xfrm>
                        <a:prstGeom prst="rect">
                          <a:avLst/>
                        </a:prstGeom>
                      </pic:spPr>
                    </pic:pic>
                  </a:graphicData>
                </a:graphic>
              </wp:inline>
            </w:drawing>
          </w:r>
        </w:p>
      </w:tc>
    </w:tr>
  </w:tbl>
  <w:sdt>
    <w:sdtPr>
      <w:id w:val="-302773317"/>
    </w:sdtPr>
    <w:sdtEndPr/>
    <w:sdtContent>
      <w:p w14:paraId="723BA6AC" w14:textId="77777777" w:rsidR="00375C5D" w:rsidRDefault="00375C5D" w:rsidP="002A49B5">
        <w:pPr>
          <w:pStyle w:val="Kopfzeile"/>
          <w:ind w:right="-1701"/>
          <w:jc w:val="right"/>
        </w:pPr>
        <w:r>
          <w:rPr>
            <w:noProof/>
            <w:lang w:val="de-DE" w:eastAsia="de-DE"/>
          </w:rPr>
          <w:drawing>
            <wp:anchor distT="0" distB="0" distL="114300" distR="114300" simplePos="0" relativeHeight="251660288" behindDoc="1" locked="1" layoutInCell="1" allowOverlap="1" wp14:anchorId="655D9002" wp14:editId="516A94FC">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A3120" w14:textId="77777777" w:rsidR="000B3D7D" w:rsidRDefault="000B3D7D">
    <w:pPr>
      <w:pStyle w:val="Kopfzeile"/>
      <w:rPr>
        <w:noProof/>
        <w:lang w:eastAsia="de-DE"/>
      </w:rPr>
    </w:pPr>
  </w:p>
  <w:p w14:paraId="180B850D" w14:textId="77777777" w:rsidR="00375C5D" w:rsidRDefault="00375C5D">
    <w:pPr>
      <w:pStyle w:val="Kopfzeile"/>
      <w:rPr>
        <w:noProof/>
        <w:lang w:eastAsia="de-DE"/>
      </w:rPr>
    </w:pPr>
  </w:p>
  <w:p w14:paraId="0CFBF0E8" w14:textId="77777777" w:rsidR="00375C5D" w:rsidRDefault="00375C5D">
    <w:pPr>
      <w:pStyle w:val="Kopfzeile"/>
    </w:pPr>
    <w:r>
      <w:rPr>
        <w:noProof/>
        <w:lang w:val="de-DE" w:eastAsia="de-DE"/>
      </w:rPr>
      <w:drawing>
        <wp:anchor distT="0" distB="0" distL="114300" distR="114300" simplePos="0" relativeHeight="251658240" behindDoc="1" locked="1" layoutInCell="1" allowOverlap="1" wp14:anchorId="00E275D8" wp14:editId="0ACFA156">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43F"/>
    <w:multiLevelType w:val="hybridMultilevel"/>
    <w:tmpl w:val="52505612"/>
    <w:lvl w:ilvl="0" w:tplc="4DCA93CA">
      <w:start w:val="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E4B24"/>
    <w:multiLevelType w:val="hybridMultilevel"/>
    <w:tmpl w:val="8F4A8AB8"/>
    <w:lvl w:ilvl="0" w:tplc="18749A36">
      <w:numFmt w:val="bullet"/>
      <w:lvlText w:val="–"/>
      <w:lvlJc w:val="left"/>
      <w:pPr>
        <w:ind w:left="738" w:hanging="360"/>
      </w:pPr>
      <w:rPr>
        <w:rFonts w:ascii="TheSansDM" w:eastAsiaTheme="minorHAnsi" w:hAnsi="TheSansDM" w:cstheme="minorBidi" w:hint="default"/>
      </w:rPr>
    </w:lvl>
    <w:lvl w:ilvl="1" w:tplc="04070003" w:tentative="1">
      <w:start w:val="1"/>
      <w:numFmt w:val="bullet"/>
      <w:lvlText w:val="o"/>
      <w:lvlJc w:val="left"/>
      <w:pPr>
        <w:ind w:left="1458" w:hanging="360"/>
      </w:pPr>
      <w:rPr>
        <w:rFonts w:ascii="Courier New" w:hAnsi="Courier New" w:cs="Courier New" w:hint="default"/>
      </w:rPr>
    </w:lvl>
    <w:lvl w:ilvl="2" w:tplc="04070005" w:tentative="1">
      <w:start w:val="1"/>
      <w:numFmt w:val="bullet"/>
      <w:lvlText w:val=""/>
      <w:lvlJc w:val="left"/>
      <w:pPr>
        <w:ind w:left="2178" w:hanging="360"/>
      </w:pPr>
      <w:rPr>
        <w:rFonts w:ascii="Wingdings" w:hAnsi="Wingdings" w:hint="default"/>
      </w:rPr>
    </w:lvl>
    <w:lvl w:ilvl="3" w:tplc="04070001" w:tentative="1">
      <w:start w:val="1"/>
      <w:numFmt w:val="bullet"/>
      <w:lvlText w:val=""/>
      <w:lvlJc w:val="left"/>
      <w:pPr>
        <w:ind w:left="2898" w:hanging="360"/>
      </w:pPr>
      <w:rPr>
        <w:rFonts w:ascii="Symbol" w:hAnsi="Symbol" w:hint="default"/>
      </w:rPr>
    </w:lvl>
    <w:lvl w:ilvl="4" w:tplc="04070003" w:tentative="1">
      <w:start w:val="1"/>
      <w:numFmt w:val="bullet"/>
      <w:lvlText w:val="o"/>
      <w:lvlJc w:val="left"/>
      <w:pPr>
        <w:ind w:left="3618" w:hanging="360"/>
      </w:pPr>
      <w:rPr>
        <w:rFonts w:ascii="Courier New" w:hAnsi="Courier New" w:cs="Courier New" w:hint="default"/>
      </w:rPr>
    </w:lvl>
    <w:lvl w:ilvl="5" w:tplc="04070005" w:tentative="1">
      <w:start w:val="1"/>
      <w:numFmt w:val="bullet"/>
      <w:lvlText w:val=""/>
      <w:lvlJc w:val="left"/>
      <w:pPr>
        <w:ind w:left="4338" w:hanging="360"/>
      </w:pPr>
      <w:rPr>
        <w:rFonts w:ascii="Wingdings" w:hAnsi="Wingdings" w:hint="default"/>
      </w:rPr>
    </w:lvl>
    <w:lvl w:ilvl="6" w:tplc="04070001" w:tentative="1">
      <w:start w:val="1"/>
      <w:numFmt w:val="bullet"/>
      <w:lvlText w:val=""/>
      <w:lvlJc w:val="left"/>
      <w:pPr>
        <w:ind w:left="5058" w:hanging="360"/>
      </w:pPr>
      <w:rPr>
        <w:rFonts w:ascii="Symbol" w:hAnsi="Symbol" w:hint="default"/>
      </w:rPr>
    </w:lvl>
    <w:lvl w:ilvl="7" w:tplc="04070003" w:tentative="1">
      <w:start w:val="1"/>
      <w:numFmt w:val="bullet"/>
      <w:lvlText w:val="o"/>
      <w:lvlJc w:val="left"/>
      <w:pPr>
        <w:ind w:left="5778" w:hanging="360"/>
      </w:pPr>
      <w:rPr>
        <w:rFonts w:ascii="Courier New" w:hAnsi="Courier New" w:cs="Courier New" w:hint="default"/>
      </w:rPr>
    </w:lvl>
    <w:lvl w:ilvl="8" w:tplc="04070005" w:tentative="1">
      <w:start w:val="1"/>
      <w:numFmt w:val="bullet"/>
      <w:lvlText w:val=""/>
      <w:lvlJc w:val="left"/>
      <w:pPr>
        <w:ind w:left="6498" w:hanging="360"/>
      </w:pPr>
      <w:rPr>
        <w:rFonts w:ascii="Wingdings" w:hAnsi="Wingdings" w:hint="default"/>
      </w:rPr>
    </w:lvl>
  </w:abstractNum>
  <w:abstractNum w:abstractNumId="2" w15:restartNumberingAfterBreak="0">
    <w:nsid w:val="495B63AB"/>
    <w:multiLevelType w:val="hybridMultilevel"/>
    <w:tmpl w:val="76FE6F00"/>
    <w:lvl w:ilvl="0" w:tplc="3F68DE2A">
      <w:numFmt w:val="bullet"/>
      <w:lvlText w:val="–"/>
      <w:lvlJc w:val="left"/>
      <w:pPr>
        <w:ind w:left="720" w:hanging="360"/>
      </w:pPr>
      <w:rPr>
        <w:rFonts w:ascii="TheSansDM" w:eastAsia="Times New Roman"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725F7D81"/>
    <w:multiLevelType w:val="hybridMultilevel"/>
    <w:tmpl w:val="A012691E"/>
    <w:lvl w:ilvl="0" w:tplc="7188E2BA">
      <w:numFmt w:val="bullet"/>
      <w:lvlText w:val="-"/>
      <w:lvlJc w:val="left"/>
      <w:pPr>
        <w:ind w:left="720" w:hanging="360"/>
      </w:pPr>
      <w:rPr>
        <w:rFonts w:ascii="Tahoma" w:eastAsia="Time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CC55494"/>
    <w:multiLevelType w:val="hybridMultilevel"/>
    <w:tmpl w:val="E77AB064"/>
    <w:lvl w:ilvl="0" w:tplc="D554B9D6">
      <w:start w:val="4"/>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90"/>
    <w:rsid w:val="00000FE1"/>
    <w:rsid w:val="00014531"/>
    <w:rsid w:val="00017074"/>
    <w:rsid w:val="00017A6C"/>
    <w:rsid w:val="00024C45"/>
    <w:rsid w:val="00037CAC"/>
    <w:rsid w:val="00041875"/>
    <w:rsid w:val="00043530"/>
    <w:rsid w:val="000448AB"/>
    <w:rsid w:val="00046292"/>
    <w:rsid w:val="00055C6E"/>
    <w:rsid w:val="00062102"/>
    <w:rsid w:val="00064199"/>
    <w:rsid w:val="000751D2"/>
    <w:rsid w:val="00077B60"/>
    <w:rsid w:val="000826A6"/>
    <w:rsid w:val="000908ED"/>
    <w:rsid w:val="00092480"/>
    <w:rsid w:val="0009563A"/>
    <w:rsid w:val="00096E76"/>
    <w:rsid w:val="000B3D7D"/>
    <w:rsid w:val="000C2109"/>
    <w:rsid w:val="000C25BF"/>
    <w:rsid w:val="000C514B"/>
    <w:rsid w:val="000C7984"/>
    <w:rsid w:val="000D0675"/>
    <w:rsid w:val="000D4A2B"/>
    <w:rsid w:val="000D4AA1"/>
    <w:rsid w:val="000E06E5"/>
    <w:rsid w:val="000E1516"/>
    <w:rsid w:val="000F20CF"/>
    <w:rsid w:val="001040C3"/>
    <w:rsid w:val="0011333A"/>
    <w:rsid w:val="0011348B"/>
    <w:rsid w:val="0011761C"/>
    <w:rsid w:val="0012061B"/>
    <w:rsid w:val="001236F5"/>
    <w:rsid w:val="00124517"/>
    <w:rsid w:val="00127F38"/>
    <w:rsid w:val="00131E74"/>
    <w:rsid w:val="00137D4A"/>
    <w:rsid w:val="001456D2"/>
    <w:rsid w:val="0015013B"/>
    <w:rsid w:val="001527B8"/>
    <w:rsid w:val="00154F22"/>
    <w:rsid w:val="00155DD0"/>
    <w:rsid w:val="001607D3"/>
    <w:rsid w:val="0016387B"/>
    <w:rsid w:val="0017399A"/>
    <w:rsid w:val="00174922"/>
    <w:rsid w:val="00175AB4"/>
    <w:rsid w:val="00183314"/>
    <w:rsid w:val="001872A7"/>
    <w:rsid w:val="00190C1A"/>
    <w:rsid w:val="00192A15"/>
    <w:rsid w:val="001B1218"/>
    <w:rsid w:val="001B15BA"/>
    <w:rsid w:val="001B7C27"/>
    <w:rsid w:val="001C24D4"/>
    <w:rsid w:val="001C466C"/>
    <w:rsid w:val="001C66E5"/>
    <w:rsid w:val="001D26D3"/>
    <w:rsid w:val="001E1A96"/>
    <w:rsid w:val="001F1A2A"/>
    <w:rsid w:val="001F2774"/>
    <w:rsid w:val="001F544A"/>
    <w:rsid w:val="0020128B"/>
    <w:rsid w:val="00210309"/>
    <w:rsid w:val="00213550"/>
    <w:rsid w:val="00214654"/>
    <w:rsid w:val="00220AAE"/>
    <w:rsid w:val="00220FC0"/>
    <w:rsid w:val="00221601"/>
    <w:rsid w:val="00224136"/>
    <w:rsid w:val="0022505E"/>
    <w:rsid w:val="00225DCF"/>
    <w:rsid w:val="00227C2A"/>
    <w:rsid w:val="00233E8A"/>
    <w:rsid w:val="00242811"/>
    <w:rsid w:val="002443AA"/>
    <w:rsid w:val="0024482A"/>
    <w:rsid w:val="0024777B"/>
    <w:rsid w:val="002517DA"/>
    <w:rsid w:val="00257E4D"/>
    <w:rsid w:val="002615FA"/>
    <w:rsid w:val="002662EF"/>
    <w:rsid w:val="0026712E"/>
    <w:rsid w:val="00271414"/>
    <w:rsid w:val="00275C0B"/>
    <w:rsid w:val="002768E0"/>
    <w:rsid w:val="00277DDD"/>
    <w:rsid w:val="0028045B"/>
    <w:rsid w:val="00285767"/>
    <w:rsid w:val="00296F3C"/>
    <w:rsid w:val="002A1375"/>
    <w:rsid w:val="002A49B5"/>
    <w:rsid w:val="002B03BB"/>
    <w:rsid w:val="002B0417"/>
    <w:rsid w:val="002C264A"/>
    <w:rsid w:val="002C41C5"/>
    <w:rsid w:val="002C603F"/>
    <w:rsid w:val="002C6A72"/>
    <w:rsid w:val="002C6AEC"/>
    <w:rsid w:val="002C6BE4"/>
    <w:rsid w:val="002C75D3"/>
    <w:rsid w:val="002D47D2"/>
    <w:rsid w:val="002D5F79"/>
    <w:rsid w:val="002E03E9"/>
    <w:rsid w:val="002E348F"/>
    <w:rsid w:val="002E4835"/>
    <w:rsid w:val="002F418D"/>
    <w:rsid w:val="00305665"/>
    <w:rsid w:val="00306C0A"/>
    <w:rsid w:val="00325076"/>
    <w:rsid w:val="00332F61"/>
    <w:rsid w:val="0033409D"/>
    <w:rsid w:val="00346BD0"/>
    <w:rsid w:val="003500AA"/>
    <w:rsid w:val="00364243"/>
    <w:rsid w:val="00364F83"/>
    <w:rsid w:val="00375C5D"/>
    <w:rsid w:val="00382A46"/>
    <w:rsid w:val="00382D71"/>
    <w:rsid w:val="003838EB"/>
    <w:rsid w:val="00384D49"/>
    <w:rsid w:val="003857D8"/>
    <w:rsid w:val="00387209"/>
    <w:rsid w:val="00391A77"/>
    <w:rsid w:val="00395AF2"/>
    <w:rsid w:val="003A2A63"/>
    <w:rsid w:val="003A4723"/>
    <w:rsid w:val="003A651A"/>
    <w:rsid w:val="003B723D"/>
    <w:rsid w:val="003B7E06"/>
    <w:rsid w:val="003C35A3"/>
    <w:rsid w:val="003C361C"/>
    <w:rsid w:val="003C6055"/>
    <w:rsid w:val="003D5EA1"/>
    <w:rsid w:val="003F0FE2"/>
    <w:rsid w:val="003F48C7"/>
    <w:rsid w:val="003F716C"/>
    <w:rsid w:val="003F7289"/>
    <w:rsid w:val="00400AA6"/>
    <w:rsid w:val="004012BF"/>
    <w:rsid w:val="00404219"/>
    <w:rsid w:val="00406E80"/>
    <w:rsid w:val="00416723"/>
    <w:rsid w:val="00424C49"/>
    <w:rsid w:val="00434EAE"/>
    <w:rsid w:val="00440FD2"/>
    <w:rsid w:val="004505C0"/>
    <w:rsid w:val="004541C8"/>
    <w:rsid w:val="00456877"/>
    <w:rsid w:val="00456926"/>
    <w:rsid w:val="0046022A"/>
    <w:rsid w:val="00463E6A"/>
    <w:rsid w:val="00475FEF"/>
    <w:rsid w:val="0048347B"/>
    <w:rsid w:val="004862F2"/>
    <w:rsid w:val="004A0748"/>
    <w:rsid w:val="004A4342"/>
    <w:rsid w:val="004A70E4"/>
    <w:rsid w:val="004B3A45"/>
    <w:rsid w:val="004B4EF5"/>
    <w:rsid w:val="004B5C1D"/>
    <w:rsid w:val="004C0F0A"/>
    <w:rsid w:val="004C1BAD"/>
    <w:rsid w:val="004E37C4"/>
    <w:rsid w:val="004E7AC7"/>
    <w:rsid w:val="004F3EF7"/>
    <w:rsid w:val="004F62FA"/>
    <w:rsid w:val="004F650D"/>
    <w:rsid w:val="0050251A"/>
    <w:rsid w:val="00505F2C"/>
    <w:rsid w:val="005115FA"/>
    <w:rsid w:val="00515F3C"/>
    <w:rsid w:val="005216D3"/>
    <w:rsid w:val="00522AF1"/>
    <w:rsid w:val="00525E1B"/>
    <w:rsid w:val="005304DF"/>
    <w:rsid w:val="00537DBD"/>
    <w:rsid w:val="0055087C"/>
    <w:rsid w:val="00556341"/>
    <w:rsid w:val="00557E9C"/>
    <w:rsid w:val="00560EA7"/>
    <w:rsid w:val="00561F97"/>
    <w:rsid w:val="005705A3"/>
    <w:rsid w:val="005726EF"/>
    <w:rsid w:val="00574A29"/>
    <w:rsid w:val="00575FC7"/>
    <w:rsid w:val="00586C1C"/>
    <w:rsid w:val="00591498"/>
    <w:rsid w:val="00596460"/>
    <w:rsid w:val="005A5CD9"/>
    <w:rsid w:val="005C0A98"/>
    <w:rsid w:val="005C4E88"/>
    <w:rsid w:val="005C5B46"/>
    <w:rsid w:val="005C7270"/>
    <w:rsid w:val="005D4C03"/>
    <w:rsid w:val="005D509B"/>
    <w:rsid w:val="005D5805"/>
    <w:rsid w:val="005E079B"/>
    <w:rsid w:val="005E108F"/>
    <w:rsid w:val="005E4DA4"/>
    <w:rsid w:val="005F6B31"/>
    <w:rsid w:val="00600298"/>
    <w:rsid w:val="006072C1"/>
    <w:rsid w:val="00611495"/>
    <w:rsid w:val="006120FD"/>
    <w:rsid w:val="00615405"/>
    <w:rsid w:val="00620FFA"/>
    <w:rsid w:val="00621E84"/>
    <w:rsid w:val="00627D04"/>
    <w:rsid w:val="0063491E"/>
    <w:rsid w:val="006439E2"/>
    <w:rsid w:val="00650840"/>
    <w:rsid w:val="00652D42"/>
    <w:rsid w:val="00653CA0"/>
    <w:rsid w:val="00666BB4"/>
    <w:rsid w:val="00670C54"/>
    <w:rsid w:val="006829C4"/>
    <w:rsid w:val="0069245D"/>
    <w:rsid w:val="006936F6"/>
    <w:rsid w:val="006943D9"/>
    <w:rsid w:val="00696F12"/>
    <w:rsid w:val="006A158D"/>
    <w:rsid w:val="006A1765"/>
    <w:rsid w:val="006A2E73"/>
    <w:rsid w:val="006A2F40"/>
    <w:rsid w:val="006A45CD"/>
    <w:rsid w:val="006A59E1"/>
    <w:rsid w:val="006A6A76"/>
    <w:rsid w:val="006A74CE"/>
    <w:rsid w:val="006D1422"/>
    <w:rsid w:val="006D2E4A"/>
    <w:rsid w:val="006D74C9"/>
    <w:rsid w:val="006D7933"/>
    <w:rsid w:val="006E0375"/>
    <w:rsid w:val="006E5856"/>
    <w:rsid w:val="006F58B9"/>
    <w:rsid w:val="006F7DF3"/>
    <w:rsid w:val="00702A9A"/>
    <w:rsid w:val="00715530"/>
    <w:rsid w:val="00720A49"/>
    <w:rsid w:val="00725ACD"/>
    <w:rsid w:val="00726869"/>
    <w:rsid w:val="00726AFE"/>
    <w:rsid w:val="00733AE2"/>
    <w:rsid w:val="0073518C"/>
    <w:rsid w:val="007503F7"/>
    <w:rsid w:val="007515C8"/>
    <w:rsid w:val="00751F1E"/>
    <w:rsid w:val="00756777"/>
    <w:rsid w:val="00756949"/>
    <w:rsid w:val="00771CBB"/>
    <w:rsid w:val="00774325"/>
    <w:rsid w:val="00776357"/>
    <w:rsid w:val="00777997"/>
    <w:rsid w:val="00784809"/>
    <w:rsid w:val="00797ABD"/>
    <w:rsid w:val="007A7AC3"/>
    <w:rsid w:val="007B15A9"/>
    <w:rsid w:val="007C063B"/>
    <w:rsid w:val="007D2FFD"/>
    <w:rsid w:val="007E57A3"/>
    <w:rsid w:val="007F00C4"/>
    <w:rsid w:val="007F3DD8"/>
    <w:rsid w:val="007F4390"/>
    <w:rsid w:val="007F5F48"/>
    <w:rsid w:val="00800954"/>
    <w:rsid w:val="00806724"/>
    <w:rsid w:val="008068A5"/>
    <w:rsid w:val="00824779"/>
    <w:rsid w:val="00826A97"/>
    <w:rsid w:val="00831218"/>
    <w:rsid w:val="00831231"/>
    <w:rsid w:val="00845A19"/>
    <w:rsid w:val="00857FE1"/>
    <w:rsid w:val="00861697"/>
    <w:rsid w:val="0086275B"/>
    <w:rsid w:val="008639CE"/>
    <w:rsid w:val="00866BC2"/>
    <w:rsid w:val="00874342"/>
    <w:rsid w:val="00883A8E"/>
    <w:rsid w:val="00886317"/>
    <w:rsid w:val="00887B3A"/>
    <w:rsid w:val="008928FA"/>
    <w:rsid w:val="008A2BFA"/>
    <w:rsid w:val="008A43D0"/>
    <w:rsid w:val="008A5CF3"/>
    <w:rsid w:val="008A7C5D"/>
    <w:rsid w:val="008B7586"/>
    <w:rsid w:val="008C1892"/>
    <w:rsid w:val="008D17DE"/>
    <w:rsid w:val="008D4DA7"/>
    <w:rsid w:val="008E18A2"/>
    <w:rsid w:val="008F00CE"/>
    <w:rsid w:val="008F27B6"/>
    <w:rsid w:val="008F3822"/>
    <w:rsid w:val="0090034C"/>
    <w:rsid w:val="00900810"/>
    <w:rsid w:val="00901E94"/>
    <w:rsid w:val="00901FFC"/>
    <w:rsid w:val="00902BC5"/>
    <w:rsid w:val="00905504"/>
    <w:rsid w:val="00916374"/>
    <w:rsid w:val="0091706E"/>
    <w:rsid w:val="009179DE"/>
    <w:rsid w:val="00925CCC"/>
    <w:rsid w:val="00946635"/>
    <w:rsid w:val="00950C02"/>
    <w:rsid w:val="009644E8"/>
    <w:rsid w:val="0096722D"/>
    <w:rsid w:val="009701B4"/>
    <w:rsid w:val="009729B0"/>
    <w:rsid w:val="00974198"/>
    <w:rsid w:val="009749C9"/>
    <w:rsid w:val="00976190"/>
    <w:rsid w:val="0099189C"/>
    <w:rsid w:val="00992180"/>
    <w:rsid w:val="00996216"/>
    <w:rsid w:val="009A2872"/>
    <w:rsid w:val="009A2A4F"/>
    <w:rsid w:val="009A424F"/>
    <w:rsid w:val="009A5F2C"/>
    <w:rsid w:val="009A7FA5"/>
    <w:rsid w:val="009B37BD"/>
    <w:rsid w:val="009C4F5F"/>
    <w:rsid w:val="009C6792"/>
    <w:rsid w:val="009D166B"/>
    <w:rsid w:val="009D2B5A"/>
    <w:rsid w:val="009D32C8"/>
    <w:rsid w:val="009D45F3"/>
    <w:rsid w:val="009D51AF"/>
    <w:rsid w:val="009E18E7"/>
    <w:rsid w:val="009E1976"/>
    <w:rsid w:val="009E1FBA"/>
    <w:rsid w:val="009E27BC"/>
    <w:rsid w:val="009E3CE6"/>
    <w:rsid w:val="009E4AAE"/>
    <w:rsid w:val="009E5970"/>
    <w:rsid w:val="009F4F56"/>
    <w:rsid w:val="009F71FA"/>
    <w:rsid w:val="00A02941"/>
    <w:rsid w:val="00A043AE"/>
    <w:rsid w:val="00A135F1"/>
    <w:rsid w:val="00A22156"/>
    <w:rsid w:val="00A25AEF"/>
    <w:rsid w:val="00A3125F"/>
    <w:rsid w:val="00A3778B"/>
    <w:rsid w:val="00A41647"/>
    <w:rsid w:val="00A418B3"/>
    <w:rsid w:val="00A45F57"/>
    <w:rsid w:val="00A46F69"/>
    <w:rsid w:val="00A47CE8"/>
    <w:rsid w:val="00A546F7"/>
    <w:rsid w:val="00A54BB0"/>
    <w:rsid w:val="00A604E9"/>
    <w:rsid w:val="00A6339C"/>
    <w:rsid w:val="00A67193"/>
    <w:rsid w:val="00A67D29"/>
    <w:rsid w:val="00A72390"/>
    <w:rsid w:val="00A73A86"/>
    <w:rsid w:val="00A92325"/>
    <w:rsid w:val="00AA0398"/>
    <w:rsid w:val="00AA163A"/>
    <w:rsid w:val="00AA37BC"/>
    <w:rsid w:val="00AB72EF"/>
    <w:rsid w:val="00AC5D80"/>
    <w:rsid w:val="00AD6898"/>
    <w:rsid w:val="00AE1440"/>
    <w:rsid w:val="00AE458A"/>
    <w:rsid w:val="00AF403B"/>
    <w:rsid w:val="00B1045D"/>
    <w:rsid w:val="00B14AD9"/>
    <w:rsid w:val="00B167B2"/>
    <w:rsid w:val="00B20945"/>
    <w:rsid w:val="00B276F8"/>
    <w:rsid w:val="00B40B02"/>
    <w:rsid w:val="00B43225"/>
    <w:rsid w:val="00B4765A"/>
    <w:rsid w:val="00B52652"/>
    <w:rsid w:val="00B527B6"/>
    <w:rsid w:val="00B5346D"/>
    <w:rsid w:val="00B549BA"/>
    <w:rsid w:val="00B578DE"/>
    <w:rsid w:val="00B57CF5"/>
    <w:rsid w:val="00B72113"/>
    <w:rsid w:val="00B74DD5"/>
    <w:rsid w:val="00B7691A"/>
    <w:rsid w:val="00B81BAD"/>
    <w:rsid w:val="00B81F94"/>
    <w:rsid w:val="00B83D09"/>
    <w:rsid w:val="00B84DD6"/>
    <w:rsid w:val="00B86595"/>
    <w:rsid w:val="00B870FF"/>
    <w:rsid w:val="00B91A1F"/>
    <w:rsid w:val="00BA31A0"/>
    <w:rsid w:val="00BB18A8"/>
    <w:rsid w:val="00BB2817"/>
    <w:rsid w:val="00BC11B1"/>
    <w:rsid w:val="00BC5679"/>
    <w:rsid w:val="00BC6C3D"/>
    <w:rsid w:val="00BC6E2F"/>
    <w:rsid w:val="00BD5DC0"/>
    <w:rsid w:val="00BE1BEE"/>
    <w:rsid w:val="00BF21CB"/>
    <w:rsid w:val="00BF2946"/>
    <w:rsid w:val="00BF2947"/>
    <w:rsid w:val="00BF3F4D"/>
    <w:rsid w:val="00C06B06"/>
    <w:rsid w:val="00C10E77"/>
    <w:rsid w:val="00C11A66"/>
    <w:rsid w:val="00C122D8"/>
    <w:rsid w:val="00C13F5B"/>
    <w:rsid w:val="00C24E95"/>
    <w:rsid w:val="00C27ADF"/>
    <w:rsid w:val="00C340DD"/>
    <w:rsid w:val="00C4037E"/>
    <w:rsid w:val="00C46469"/>
    <w:rsid w:val="00C53628"/>
    <w:rsid w:val="00C6669C"/>
    <w:rsid w:val="00C704A0"/>
    <w:rsid w:val="00C73F5E"/>
    <w:rsid w:val="00C871EE"/>
    <w:rsid w:val="00C94688"/>
    <w:rsid w:val="00C965A0"/>
    <w:rsid w:val="00CA155C"/>
    <w:rsid w:val="00CA4E8F"/>
    <w:rsid w:val="00CA736F"/>
    <w:rsid w:val="00CA75FA"/>
    <w:rsid w:val="00CB6C94"/>
    <w:rsid w:val="00CC365F"/>
    <w:rsid w:val="00CF5035"/>
    <w:rsid w:val="00D02C96"/>
    <w:rsid w:val="00D05767"/>
    <w:rsid w:val="00D1322A"/>
    <w:rsid w:val="00D135DD"/>
    <w:rsid w:val="00D27B62"/>
    <w:rsid w:val="00D43EFF"/>
    <w:rsid w:val="00D510EE"/>
    <w:rsid w:val="00D517D6"/>
    <w:rsid w:val="00D53BFD"/>
    <w:rsid w:val="00D555D9"/>
    <w:rsid w:val="00D55749"/>
    <w:rsid w:val="00D56729"/>
    <w:rsid w:val="00D56C5D"/>
    <w:rsid w:val="00D56D75"/>
    <w:rsid w:val="00D570AF"/>
    <w:rsid w:val="00D607CC"/>
    <w:rsid w:val="00D66CE2"/>
    <w:rsid w:val="00D67664"/>
    <w:rsid w:val="00D716BC"/>
    <w:rsid w:val="00D82EE6"/>
    <w:rsid w:val="00D834AC"/>
    <w:rsid w:val="00D84545"/>
    <w:rsid w:val="00D91ABE"/>
    <w:rsid w:val="00DA25D7"/>
    <w:rsid w:val="00DA48CF"/>
    <w:rsid w:val="00DC0CFB"/>
    <w:rsid w:val="00DC2A7F"/>
    <w:rsid w:val="00DC40C6"/>
    <w:rsid w:val="00DC5621"/>
    <w:rsid w:val="00DC7BE7"/>
    <w:rsid w:val="00DD311F"/>
    <w:rsid w:val="00DE1574"/>
    <w:rsid w:val="00DE2D9E"/>
    <w:rsid w:val="00DE4F8A"/>
    <w:rsid w:val="00DF722F"/>
    <w:rsid w:val="00E010EE"/>
    <w:rsid w:val="00E0134E"/>
    <w:rsid w:val="00E05FE9"/>
    <w:rsid w:val="00E07483"/>
    <w:rsid w:val="00E101C7"/>
    <w:rsid w:val="00E108BC"/>
    <w:rsid w:val="00E17245"/>
    <w:rsid w:val="00E25097"/>
    <w:rsid w:val="00E26927"/>
    <w:rsid w:val="00E26AB9"/>
    <w:rsid w:val="00E275BE"/>
    <w:rsid w:val="00E36B6E"/>
    <w:rsid w:val="00E36DF9"/>
    <w:rsid w:val="00E4292A"/>
    <w:rsid w:val="00E42FE7"/>
    <w:rsid w:val="00E5491E"/>
    <w:rsid w:val="00E613E5"/>
    <w:rsid w:val="00E61481"/>
    <w:rsid w:val="00E66197"/>
    <w:rsid w:val="00E75C63"/>
    <w:rsid w:val="00E83286"/>
    <w:rsid w:val="00E901F7"/>
    <w:rsid w:val="00E922D5"/>
    <w:rsid w:val="00EA1EAC"/>
    <w:rsid w:val="00EA71EE"/>
    <w:rsid w:val="00EB0AC9"/>
    <w:rsid w:val="00EB3616"/>
    <w:rsid w:val="00EB5F37"/>
    <w:rsid w:val="00EB615B"/>
    <w:rsid w:val="00EC637F"/>
    <w:rsid w:val="00ED3D9E"/>
    <w:rsid w:val="00ED77EE"/>
    <w:rsid w:val="00EE1381"/>
    <w:rsid w:val="00EE37FA"/>
    <w:rsid w:val="00EF2F68"/>
    <w:rsid w:val="00EF61FE"/>
    <w:rsid w:val="00F02438"/>
    <w:rsid w:val="00F059A9"/>
    <w:rsid w:val="00F06DC6"/>
    <w:rsid w:val="00F406C5"/>
    <w:rsid w:val="00F41172"/>
    <w:rsid w:val="00F428D9"/>
    <w:rsid w:val="00F43C1D"/>
    <w:rsid w:val="00F47A8C"/>
    <w:rsid w:val="00F51B18"/>
    <w:rsid w:val="00F604DA"/>
    <w:rsid w:val="00F60EAA"/>
    <w:rsid w:val="00F6317B"/>
    <w:rsid w:val="00F6331F"/>
    <w:rsid w:val="00F707FD"/>
    <w:rsid w:val="00F7181F"/>
    <w:rsid w:val="00F71889"/>
    <w:rsid w:val="00F72703"/>
    <w:rsid w:val="00F7786C"/>
    <w:rsid w:val="00F8245B"/>
    <w:rsid w:val="00F8503E"/>
    <w:rsid w:val="00FA43F4"/>
    <w:rsid w:val="00FB5E36"/>
    <w:rsid w:val="00FB7675"/>
    <w:rsid w:val="00FC265D"/>
    <w:rsid w:val="00FC5992"/>
    <w:rsid w:val="00FC68FB"/>
    <w:rsid w:val="00FC78AA"/>
    <w:rsid w:val="00FD60A7"/>
    <w:rsid w:val="00FE27BA"/>
    <w:rsid w:val="00FE4D50"/>
    <w:rsid w:val="00FE60A5"/>
    <w:rsid w:val="00FE6C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3A90D64"/>
  <w15:docId w15:val="{3742265E-C873-469B-AEE9-EFEE1E3F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en-US"/>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en-US"/>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en-US"/>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en-US"/>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en-US"/>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style>
  <w:style w:type="character" w:styleId="Hyperlink">
    <w:name w:val="Hyperlink"/>
    <w:basedOn w:val="Absatz-Standardschriftart"/>
    <w:uiPriority w:val="99"/>
    <w:unhideWhenUsed/>
    <w:rsid w:val="001F1A2A"/>
    <w:rPr>
      <w:color w:val="000000" w:themeColor="hyperlink"/>
      <w:u w:val="single"/>
    </w:rPr>
  </w:style>
  <w:style w:type="character" w:styleId="BesuchterLink">
    <w:name w:val="FollowedHyperlink"/>
    <w:basedOn w:val="Absatz-Standardschriftart"/>
    <w:uiPriority w:val="99"/>
    <w:semiHidden/>
    <w:unhideWhenUsed/>
    <w:rsid w:val="001F1A2A"/>
    <w:rPr>
      <w:color w:val="000000" w:themeColor="followedHyperlink"/>
      <w:u w:val="single"/>
    </w:rPr>
  </w:style>
  <w:style w:type="paragraph" w:styleId="berarbeitung">
    <w:name w:val="Revision"/>
    <w:hidden/>
    <w:uiPriority w:val="99"/>
    <w:semiHidden/>
    <w:rsid w:val="00600298"/>
    <w:rPr>
      <w:rFonts w:ascii="TheSansDM" w:hAnsi="TheSansDM"/>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sid w:val="002615FA"/>
    <w:rPr>
      <w:rFonts w:ascii="TheSansDM" w:hAnsi="TheSansDM"/>
    </w:rPr>
  </w:style>
  <w:style w:type="paragraph" w:styleId="Kommentarthema">
    <w:name w:val="annotation subject"/>
    <w:basedOn w:val="Kommentartext"/>
    <w:next w:val="Kommentartext"/>
    <w:link w:val="KommentarthemaZchn"/>
    <w:uiPriority w:val="99"/>
    <w:semiHidden/>
    <w:unhideWhenUsed/>
    <w:rsid w:val="002615FA"/>
    <w:rPr>
      <w:b/>
      <w:bCs/>
    </w:rPr>
  </w:style>
  <w:style w:type="character" w:customStyle="1" w:styleId="KommentarthemaZchn">
    <w:name w:val="Kommentarthema Zchn"/>
    <w:basedOn w:val="KommentartextZchn"/>
    <w:link w:val="Kommentarthema"/>
    <w:uiPriority w:val="99"/>
    <w:semiHidden/>
    <w:rsid w:val="002615FA"/>
    <w:rPr>
      <w:rFonts w:ascii="TheSansDM" w:hAnsi="TheSansD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4612">
      <w:bodyDiv w:val="1"/>
      <w:marLeft w:val="0"/>
      <w:marRight w:val="0"/>
      <w:marTop w:val="0"/>
      <w:marBottom w:val="0"/>
      <w:divBdr>
        <w:top w:val="none" w:sz="0" w:space="0" w:color="auto"/>
        <w:left w:val="none" w:sz="0" w:space="0" w:color="auto"/>
        <w:bottom w:val="none" w:sz="0" w:space="0" w:color="auto"/>
        <w:right w:val="none" w:sz="0" w:space="0" w:color="auto"/>
      </w:divBdr>
    </w:div>
    <w:div w:id="207691728">
      <w:bodyDiv w:val="1"/>
      <w:marLeft w:val="0"/>
      <w:marRight w:val="0"/>
      <w:marTop w:val="0"/>
      <w:marBottom w:val="0"/>
      <w:divBdr>
        <w:top w:val="none" w:sz="0" w:space="0" w:color="auto"/>
        <w:left w:val="none" w:sz="0" w:space="0" w:color="auto"/>
        <w:bottom w:val="none" w:sz="0" w:space="0" w:color="auto"/>
        <w:right w:val="none" w:sz="0" w:space="0" w:color="auto"/>
      </w:divBdr>
    </w:div>
    <w:div w:id="669333063">
      <w:bodyDiv w:val="1"/>
      <w:marLeft w:val="0"/>
      <w:marRight w:val="0"/>
      <w:marTop w:val="0"/>
      <w:marBottom w:val="0"/>
      <w:divBdr>
        <w:top w:val="none" w:sz="0" w:space="0" w:color="auto"/>
        <w:left w:val="none" w:sz="0" w:space="0" w:color="auto"/>
        <w:bottom w:val="none" w:sz="0" w:space="0" w:color="auto"/>
        <w:right w:val="none" w:sz="0" w:space="0" w:color="auto"/>
      </w:divBdr>
    </w:div>
    <w:div w:id="779761604">
      <w:bodyDiv w:val="1"/>
      <w:marLeft w:val="0"/>
      <w:marRight w:val="0"/>
      <w:marTop w:val="0"/>
      <w:marBottom w:val="0"/>
      <w:divBdr>
        <w:top w:val="none" w:sz="0" w:space="0" w:color="auto"/>
        <w:left w:val="none" w:sz="0" w:space="0" w:color="auto"/>
        <w:bottom w:val="none" w:sz="0" w:space="0" w:color="auto"/>
        <w:right w:val="none" w:sz="0" w:space="0" w:color="auto"/>
      </w:divBdr>
    </w:div>
    <w:div w:id="875509330">
      <w:bodyDiv w:val="1"/>
      <w:marLeft w:val="0"/>
      <w:marRight w:val="0"/>
      <w:marTop w:val="0"/>
      <w:marBottom w:val="0"/>
      <w:divBdr>
        <w:top w:val="none" w:sz="0" w:space="0" w:color="auto"/>
        <w:left w:val="none" w:sz="0" w:space="0" w:color="auto"/>
        <w:bottom w:val="none" w:sz="0" w:space="0" w:color="auto"/>
        <w:right w:val="none" w:sz="0" w:space="0" w:color="auto"/>
      </w:divBdr>
    </w:div>
    <w:div w:id="1006400559">
      <w:bodyDiv w:val="1"/>
      <w:marLeft w:val="0"/>
      <w:marRight w:val="0"/>
      <w:marTop w:val="0"/>
      <w:marBottom w:val="0"/>
      <w:divBdr>
        <w:top w:val="none" w:sz="0" w:space="0" w:color="auto"/>
        <w:left w:val="none" w:sz="0" w:space="0" w:color="auto"/>
        <w:bottom w:val="none" w:sz="0" w:space="0" w:color="auto"/>
        <w:right w:val="none" w:sz="0" w:space="0" w:color="auto"/>
      </w:divBdr>
    </w:div>
    <w:div w:id="184609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katjawohlers.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erschutz.de/en/register-plan/for-journalis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661B-13E0-4899-A0B7-4DF34076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5</Pages>
  <Words>1195</Words>
  <Characters>7182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Andrea.Staude@messe.de;DUT;SBe</dc:creator>
  <cp:lastModifiedBy>Gerhard, Anna</cp:lastModifiedBy>
  <cp:revision>11</cp:revision>
  <cp:lastPrinted>2019-04-23T12:17:00Z</cp:lastPrinted>
  <dcterms:created xsi:type="dcterms:W3CDTF">2019-04-29T05:54:00Z</dcterms:created>
  <dcterms:modified xsi:type="dcterms:W3CDTF">2019-04-30T09:11:00Z</dcterms:modified>
</cp:coreProperties>
</file>